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3E" w:rsidRPr="00C0010C" w:rsidRDefault="0090783E" w:rsidP="0090783E">
      <w:pPr>
        <w:pStyle w:val="Default"/>
        <w:jc w:val="center"/>
        <w:rPr>
          <w:rFonts w:asciiTheme="minorHAnsi" w:hAnsiTheme="minorHAnsi"/>
          <w:b/>
          <w:sz w:val="22"/>
          <w:szCs w:val="22"/>
        </w:rPr>
      </w:pPr>
      <w:bookmarkStart w:id="0" w:name="_GoBack"/>
      <w:bookmarkEnd w:id="0"/>
      <w:r w:rsidRPr="00C0010C">
        <w:rPr>
          <w:rFonts w:asciiTheme="minorHAnsi" w:hAnsiTheme="minorHAnsi"/>
          <w:b/>
          <w:sz w:val="22"/>
          <w:szCs w:val="22"/>
        </w:rPr>
        <w:t>SSRIC MEETING MINUTES</w:t>
      </w:r>
    </w:p>
    <w:p w:rsidR="005A0343" w:rsidRPr="00C0010C" w:rsidRDefault="00D54043" w:rsidP="005B4EEF">
      <w:pPr>
        <w:pStyle w:val="Default"/>
        <w:jc w:val="center"/>
        <w:rPr>
          <w:rFonts w:asciiTheme="minorHAnsi" w:hAnsiTheme="minorHAnsi"/>
          <w:b/>
          <w:sz w:val="22"/>
          <w:szCs w:val="22"/>
        </w:rPr>
      </w:pPr>
      <w:r w:rsidRPr="00C0010C">
        <w:rPr>
          <w:rFonts w:asciiTheme="minorHAnsi" w:hAnsiTheme="minorHAnsi"/>
          <w:b/>
          <w:sz w:val="22"/>
          <w:szCs w:val="22"/>
        </w:rPr>
        <w:t xml:space="preserve">Friday, October </w:t>
      </w:r>
      <w:r w:rsidR="00E359B0">
        <w:rPr>
          <w:rFonts w:asciiTheme="minorHAnsi" w:hAnsiTheme="minorHAnsi"/>
          <w:b/>
          <w:sz w:val="22"/>
          <w:szCs w:val="22"/>
        </w:rPr>
        <w:t>27</w:t>
      </w:r>
      <w:r w:rsidR="0090783E" w:rsidRPr="00C0010C">
        <w:rPr>
          <w:rFonts w:asciiTheme="minorHAnsi" w:hAnsiTheme="minorHAnsi"/>
          <w:b/>
          <w:sz w:val="22"/>
          <w:szCs w:val="22"/>
        </w:rPr>
        <w:t>, 201</w:t>
      </w:r>
      <w:r w:rsidR="00E359B0">
        <w:rPr>
          <w:rFonts w:asciiTheme="minorHAnsi" w:hAnsiTheme="minorHAnsi"/>
          <w:b/>
          <w:sz w:val="22"/>
          <w:szCs w:val="22"/>
        </w:rPr>
        <w:t>7</w:t>
      </w:r>
    </w:p>
    <w:p w:rsidR="00C24E26" w:rsidRPr="00C0010C" w:rsidRDefault="00C24E26" w:rsidP="005B4EEF">
      <w:pPr>
        <w:pStyle w:val="Default"/>
        <w:jc w:val="center"/>
        <w:rPr>
          <w:rFonts w:asciiTheme="minorHAnsi" w:hAnsiTheme="minorHAnsi"/>
          <w:b/>
          <w:sz w:val="22"/>
          <w:szCs w:val="22"/>
        </w:rPr>
      </w:pPr>
      <w:r w:rsidRPr="00C0010C">
        <w:rPr>
          <w:rFonts w:asciiTheme="minorHAnsi" w:hAnsiTheme="minorHAnsi"/>
          <w:b/>
          <w:sz w:val="22"/>
          <w:szCs w:val="22"/>
        </w:rPr>
        <w:t>California State University, Long Beach</w:t>
      </w:r>
    </w:p>
    <w:p w:rsidR="00C24E26" w:rsidRPr="00C0010C" w:rsidRDefault="00C24E26" w:rsidP="005B4EEF">
      <w:pPr>
        <w:pStyle w:val="Default"/>
        <w:jc w:val="center"/>
        <w:rPr>
          <w:rFonts w:asciiTheme="minorHAnsi" w:hAnsiTheme="minorHAnsi"/>
          <w:b/>
          <w:sz w:val="22"/>
          <w:szCs w:val="22"/>
        </w:rPr>
      </w:pPr>
    </w:p>
    <w:p w:rsidR="00C24E26" w:rsidRPr="007D58A8" w:rsidRDefault="00C24E26" w:rsidP="00C24E26">
      <w:pPr>
        <w:spacing w:line="240" w:lineRule="auto"/>
        <w:rPr>
          <w:rFonts w:cstheme="minorHAnsi"/>
          <w:color w:val="2F5496" w:themeColor="accent5" w:themeShade="BF"/>
        </w:rPr>
      </w:pPr>
      <w:r w:rsidRPr="007D58A8">
        <w:rPr>
          <w:rFonts w:cstheme="minorHAnsi"/>
          <w:color w:val="2F5496" w:themeColor="accent5" w:themeShade="BF"/>
        </w:rPr>
        <w:t>201</w:t>
      </w:r>
      <w:r w:rsidR="00E359B0" w:rsidRPr="007D58A8">
        <w:rPr>
          <w:rFonts w:cstheme="minorHAnsi"/>
          <w:color w:val="2F5496" w:themeColor="accent5" w:themeShade="BF"/>
        </w:rPr>
        <w:t>7</w:t>
      </w:r>
      <w:r w:rsidRPr="007D58A8">
        <w:rPr>
          <w:rFonts w:cstheme="minorHAnsi"/>
          <w:color w:val="2F5496" w:themeColor="accent5" w:themeShade="BF"/>
        </w:rPr>
        <w:t>-10-</w:t>
      </w:r>
      <w:r w:rsidR="00E359B0" w:rsidRPr="007D58A8">
        <w:rPr>
          <w:rFonts w:cstheme="minorHAnsi"/>
          <w:color w:val="2F5496" w:themeColor="accent5" w:themeShade="BF"/>
        </w:rPr>
        <w:t>27</w:t>
      </w:r>
      <w:r w:rsidRPr="007D58A8">
        <w:rPr>
          <w:rFonts w:cstheme="minorHAnsi"/>
          <w:color w:val="2F5496" w:themeColor="accent5" w:themeShade="BF"/>
        </w:rPr>
        <w:t>: Fall 201</w:t>
      </w:r>
      <w:r w:rsidR="00E359B0" w:rsidRPr="007D58A8">
        <w:rPr>
          <w:rFonts w:cstheme="minorHAnsi"/>
          <w:color w:val="2F5496" w:themeColor="accent5" w:themeShade="BF"/>
        </w:rPr>
        <w:t>7</w:t>
      </w:r>
    </w:p>
    <w:p w:rsidR="00C24E26" w:rsidRPr="007D58A8" w:rsidRDefault="00C24E26" w:rsidP="00C24E26">
      <w:pPr>
        <w:spacing w:line="240" w:lineRule="auto"/>
        <w:rPr>
          <w:rFonts w:cstheme="minorHAnsi"/>
          <w:color w:val="2F5496" w:themeColor="accent5" w:themeShade="BF"/>
        </w:rPr>
      </w:pPr>
      <w:r w:rsidRPr="007D58A8">
        <w:rPr>
          <w:rFonts w:cstheme="minorHAnsi"/>
          <w:color w:val="2F5496" w:themeColor="accent5" w:themeShade="BF"/>
        </w:rPr>
        <w:t>Minutes, SSRIC Fall Meeting</w:t>
      </w:r>
    </w:p>
    <w:p w:rsidR="00AE7237" w:rsidRPr="007D58A8" w:rsidRDefault="00AE7237" w:rsidP="00C24E26">
      <w:pPr>
        <w:spacing w:line="240" w:lineRule="auto"/>
        <w:rPr>
          <w:rFonts w:cstheme="minorHAnsi"/>
          <w:color w:val="2F5496" w:themeColor="accent5" w:themeShade="BF"/>
        </w:rPr>
      </w:pPr>
      <w:r w:rsidRPr="007D58A8">
        <w:rPr>
          <w:rFonts w:cstheme="minorHAnsi"/>
          <w:color w:val="2F5496" w:themeColor="accent5" w:themeShade="BF"/>
        </w:rPr>
        <w:t>Submitted by: Stafford Cox</w:t>
      </w:r>
    </w:p>
    <w:p w:rsidR="00C24E26" w:rsidRPr="007D58A8" w:rsidRDefault="00C24E26" w:rsidP="00C24E26">
      <w:pPr>
        <w:spacing w:line="240" w:lineRule="auto"/>
        <w:rPr>
          <w:rFonts w:cstheme="minorHAnsi"/>
          <w:color w:val="2F5496" w:themeColor="accent5" w:themeShade="BF"/>
        </w:rPr>
      </w:pPr>
      <w:r w:rsidRPr="007D58A8">
        <w:rPr>
          <w:rFonts w:cstheme="minorHAnsi"/>
          <w:color w:val="2F5496" w:themeColor="accent5" w:themeShade="BF"/>
        </w:rPr>
        <w:t xml:space="preserve">Friday, October </w:t>
      </w:r>
      <w:r w:rsidR="00E359B0" w:rsidRPr="007D58A8">
        <w:rPr>
          <w:rFonts w:cstheme="minorHAnsi"/>
          <w:color w:val="2F5496" w:themeColor="accent5" w:themeShade="BF"/>
        </w:rPr>
        <w:t>27</w:t>
      </w:r>
      <w:r w:rsidRPr="007D58A8">
        <w:rPr>
          <w:rFonts w:cstheme="minorHAnsi"/>
          <w:color w:val="2F5496" w:themeColor="accent5" w:themeShade="BF"/>
        </w:rPr>
        <w:t>, 2016, 9 am</w:t>
      </w:r>
      <w:r w:rsidRPr="007D58A8">
        <w:rPr>
          <w:rFonts w:cstheme="minorHAnsi"/>
          <w:color w:val="2F5496" w:themeColor="accent5" w:themeShade="BF"/>
        </w:rPr>
        <w:br/>
      </w:r>
      <w:r w:rsidR="00E51FB7" w:rsidRPr="007D58A8">
        <w:rPr>
          <w:rFonts w:cstheme="minorHAnsi"/>
          <w:color w:val="2F5496" w:themeColor="accent5" w:themeShade="BF"/>
        </w:rPr>
        <w:t xml:space="preserve">Host Campus: </w:t>
      </w:r>
      <w:r w:rsidRPr="007D58A8">
        <w:rPr>
          <w:rFonts w:cstheme="minorHAnsi"/>
          <w:color w:val="2F5496" w:themeColor="accent5" w:themeShade="BF"/>
        </w:rPr>
        <w:t>Califor</w:t>
      </w:r>
      <w:r w:rsidR="0069548B" w:rsidRPr="007D58A8">
        <w:rPr>
          <w:rFonts w:cstheme="minorHAnsi"/>
          <w:color w:val="2F5496" w:themeColor="accent5" w:themeShade="BF"/>
        </w:rPr>
        <w:t xml:space="preserve">nia State University, </w:t>
      </w:r>
      <w:r w:rsidR="00E359B0" w:rsidRPr="007D58A8">
        <w:rPr>
          <w:rFonts w:cstheme="minorHAnsi"/>
          <w:color w:val="2F5496" w:themeColor="accent5" w:themeShade="BF"/>
        </w:rPr>
        <w:t>San Francisco</w:t>
      </w:r>
    </w:p>
    <w:p w:rsidR="00C24E26" w:rsidRPr="007D58A8" w:rsidRDefault="00C24E26" w:rsidP="008424A1">
      <w:pPr>
        <w:spacing w:line="240" w:lineRule="auto"/>
        <w:rPr>
          <w:rFonts w:cstheme="minorHAnsi"/>
          <w:color w:val="2F5496" w:themeColor="accent5" w:themeShade="BF"/>
        </w:rPr>
      </w:pPr>
      <w:r w:rsidRPr="007D58A8">
        <w:rPr>
          <w:rFonts w:cstheme="minorHAnsi"/>
          <w:b/>
          <w:color w:val="2F5496" w:themeColor="accent5" w:themeShade="BF"/>
        </w:rPr>
        <w:t>Attending in person:</w:t>
      </w:r>
      <w:r w:rsidRPr="007D58A8">
        <w:rPr>
          <w:rFonts w:cstheme="minorHAnsi"/>
          <w:color w:val="2F5496" w:themeColor="accent5" w:themeShade="BF"/>
        </w:rPr>
        <w:t xml:space="preserve">  </w:t>
      </w:r>
      <w:r w:rsidR="00757752" w:rsidRPr="007D58A8">
        <w:rPr>
          <w:rFonts w:cstheme="minorHAnsi"/>
          <w:color w:val="2F5496" w:themeColor="accent5" w:themeShade="BF"/>
        </w:rPr>
        <w:t xml:space="preserve">Tim Kubal (SSRIC Chair, Fresno), </w:t>
      </w:r>
      <w:r w:rsidR="007D58A8" w:rsidRPr="007D58A8">
        <w:rPr>
          <w:color w:val="2F5496" w:themeColor="accent5" w:themeShade="BF"/>
        </w:rPr>
        <w:t>Eugene Turner (Past-Chair, at large; non-voting)</w:t>
      </w:r>
      <w:r w:rsidR="007D58A8">
        <w:rPr>
          <w:color w:val="2F5496" w:themeColor="accent5" w:themeShade="BF"/>
        </w:rPr>
        <w:t xml:space="preserve">, </w:t>
      </w:r>
      <w:r w:rsidRPr="007D58A8">
        <w:rPr>
          <w:rFonts w:cstheme="minorHAnsi"/>
          <w:color w:val="2F5496" w:themeColor="accent5" w:themeShade="BF"/>
        </w:rPr>
        <w:t xml:space="preserve">Stafford Cox (Long Beach), </w:t>
      </w:r>
      <w:r w:rsidR="00E359B0" w:rsidRPr="007D58A8">
        <w:rPr>
          <w:rFonts w:cstheme="minorHAnsi"/>
          <w:color w:val="2F5496" w:themeColor="accent5" w:themeShade="BF"/>
        </w:rPr>
        <w:t xml:space="preserve">Matt Holian (San Jose), </w:t>
      </w:r>
      <w:r w:rsidR="007D58A8">
        <w:rPr>
          <w:rFonts w:cstheme="minorHAnsi"/>
          <w:color w:val="2F5496" w:themeColor="accent5" w:themeShade="BF"/>
        </w:rPr>
        <w:t xml:space="preserve">and </w:t>
      </w:r>
      <w:r w:rsidR="007D58A8">
        <w:rPr>
          <w:color w:val="2F5496" w:themeColor="accent5" w:themeShade="BF"/>
        </w:rPr>
        <w:t>Francis Neely (San Francisco).</w:t>
      </w:r>
    </w:p>
    <w:p w:rsidR="008424A1" w:rsidRPr="007D58A8" w:rsidRDefault="00C24E26" w:rsidP="00C24E26">
      <w:pPr>
        <w:spacing w:line="240" w:lineRule="auto"/>
        <w:rPr>
          <w:rFonts w:cstheme="minorHAnsi"/>
          <w:color w:val="2F5496" w:themeColor="accent5" w:themeShade="BF"/>
        </w:rPr>
      </w:pPr>
      <w:r w:rsidRPr="007D58A8">
        <w:rPr>
          <w:rFonts w:cstheme="minorHAnsi"/>
          <w:b/>
          <w:color w:val="2F5496" w:themeColor="accent5" w:themeShade="BF"/>
        </w:rPr>
        <w:t xml:space="preserve">Attending </w:t>
      </w:r>
      <w:r w:rsidR="00E51FB7" w:rsidRPr="007D58A8">
        <w:rPr>
          <w:rFonts w:cstheme="minorHAnsi"/>
          <w:b/>
          <w:color w:val="2F5496" w:themeColor="accent5" w:themeShade="BF"/>
        </w:rPr>
        <w:t xml:space="preserve">On-line </w:t>
      </w:r>
      <w:r w:rsidR="00E47263">
        <w:rPr>
          <w:rFonts w:cstheme="minorHAnsi"/>
          <w:b/>
          <w:color w:val="2F5496" w:themeColor="accent5" w:themeShade="BF"/>
        </w:rPr>
        <w:t>via Zoom</w:t>
      </w:r>
      <w:r w:rsidRPr="007D58A8">
        <w:rPr>
          <w:rFonts w:cstheme="minorHAnsi"/>
          <w:b/>
          <w:color w:val="2F5496" w:themeColor="accent5" w:themeShade="BF"/>
        </w:rPr>
        <w:t>:</w:t>
      </w:r>
      <w:r w:rsidR="00E359B0" w:rsidRPr="007D58A8">
        <w:rPr>
          <w:rFonts w:cstheme="minorHAnsi"/>
          <w:color w:val="2F5496" w:themeColor="accent5" w:themeShade="BF"/>
        </w:rPr>
        <w:t xml:space="preserve"> Chris Den Hartog</w:t>
      </w:r>
      <w:r w:rsidR="008424A1" w:rsidRPr="007D58A8">
        <w:rPr>
          <w:rFonts w:cstheme="minorHAnsi"/>
          <w:color w:val="2F5496" w:themeColor="accent5" w:themeShade="BF"/>
        </w:rPr>
        <w:t xml:space="preserve"> (San Luis Obispo), </w:t>
      </w:r>
      <w:r w:rsidRPr="007D58A8">
        <w:rPr>
          <w:rFonts w:cstheme="minorHAnsi"/>
          <w:color w:val="2F5496" w:themeColor="accent5" w:themeShade="BF"/>
        </w:rPr>
        <w:t xml:space="preserve">Rhonda Dugan (Bakersfield), Gilbert Garcia (Los Angeles), </w:t>
      </w:r>
      <w:r w:rsidR="008424A1" w:rsidRPr="007D58A8">
        <w:rPr>
          <w:rFonts w:cstheme="minorHAnsi"/>
          <w:color w:val="2F5496" w:themeColor="accent5" w:themeShade="BF"/>
        </w:rPr>
        <w:t>Marcela Garcia-Casta</w:t>
      </w:r>
      <w:r w:rsidR="00823F54" w:rsidRPr="007D58A8">
        <w:rPr>
          <w:rFonts w:ascii="Cambria" w:eastAsia="MS Mincho" w:hAnsi="Cambria" w:cs="Times New Roman"/>
          <w:color w:val="2F5496" w:themeColor="accent5" w:themeShade="BF"/>
          <w:sz w:val="24"/>
          <w:szCs w:val="24"/>
          <w:lang w:eastAsia="en-US"/>
        </w:rPr>
        <w:t>ñ</w:t>
      </w:r>
      <w:r w:rsidR="008424A1" w:rsidRPr="007D58A8">
        <w:rPr>
          <w:rFonts w:cstheme="minorHAnsi"/>
          <w:color w:val="2F5496" w:themeColor="accent5" w:themeShade="BF"/>
        </w:rPr>
        <w:t xml:space="preserve">on (San Francisco), </w:t>
      </w:r>
      <w:r w:rsidR="008424A1" w:rsidRPr="007D58A8">
        <w:rPr>
          <w:color w:val="2F5496" w:themeColor="accent5" w:themeShade="BF"/>
        </w:rPr>
        <w:t xml:space="preserve">Nancy Hudspeth (Stanislaus), </w:t>
      </w:r>
      <w:r w:rsidR="008424A1" w:rsidRPr="007D58A8">
        <w:rPr>
          <w:rFonts w:cstheme="minorHAnsi"/>
          <w:color w:val="2F5496" w:themeColor="accent5" w:themeShade="BF"/>
        </w:rPr>
        <w:t xml:space="preserve">Aya Ida (Sacramento), </w:t>
      </w:r>
      <w:r w:rsidR="00E359B0" w:rsidRPr="007D58A8">
        <w:rPr>
          <w:rFonts w:cstheme="minorHAnsi"/>
          <w:color w:val="2F5496" w:themeColor="accent5" w:themeShade="BF"/>
        </w:rPr>
        <w:t xml:space="preserve">John Korey (at large; non-voting), </w:t>
      </w:r>
      <w:r w:rsidR="008424A1" w:rsidRPr="007D58A8">
        <w:rPr>
          <w:color w:val="2F5496" w:themeColor="accent5" w:themeShade="BF"/>
        </w:rPr>
        <w:t xml:space="preserve">Regan Maas (Northridge), </w:t>
      </w:r>
      <w:r w:rsidR="008424A1" w:rsidRPr="007D58A8">
        <w:rPr>
          <w:rFonts w:cstheme="minorHAnsi"/>
          <w:color w:val="2F5496" w:themeColor="accent5" w:themeShade="BF"/>
        </w:rPr>
        <w:t>Ed Nelson (at large; non-voting), Ginger Shoulders (San Diego),</w:t>
      </w:r>
      <w:r w:rsidR="00E359B0" w:rsidRPr="007D58A8">
        <w:rPr>
          <w:rFonts w:cstheme="minorHAnsi"/>
          <w:color w:val="2F5496" w:themeColor="accent5" w:themeShade="BF"/>
        </w:rPr>
        <w:t xml:space="preserve"> </w:t>
      </w:r>
      <w:r w:rsidR="00757752" w:rsidRPr="007D58A8">
        <w:rPr>
          <w:color w:val="2F5496" w:themeColor="accent5" w:themeShade="BF"/>
        </w:rPr>
        <w:t>Ken S</w:t>
      </w:r>
      <w:r w:rsidR="00E359B0" w:rsidRPr="007D58A8">
        <w:rPr>
          <w:color w:val="2F5496" w:themeColor="accent5" w:themeShade="BF"/>
        </w:rPr>
        <w:t>hultz (San Bernardino),</w:t>
      </w:r>
      <w:r w:rsidR="008424A1" w:rsidRPr="007D58A8">
        <w:rPr>
          <w:rFonts w:cstheme="minorHAnsi"/>
          <w:color w:val="2F5496" w:themeColor="accent5" w:themeShade="BF"/>
        </w:rPr>
        <w:t xml:space="preserve"> Lori Weber (Chico) and</w:t>
      </w:r>
      <w:r w:rsidR="008424A1" w:rsidRPr="007D58A8">
        <w:rPr>
          <w:color w:val="2F5496" w:themeColor="accent5" w:themeShade="BF"/>
        </w:rPr>
        <w:t xml:space="preserve"> Jill Yamashita (Monterey Bay).</w:t>
      </w:r>
    </w:p>
    <w:p w:rsidR="00C24E26" w:rsidRPr="007D58A8" w:rsidRDefault="00C24E26" w:rsidP="00C24E26">
      <w:pPr>
        <w:spacing w:line="240" w:lineRule="auto"/>
        <w:rPr>
          <w:rFonts w:cstheme="minorHAnsi"/>
          <w:color w:val="2F5496" w:themeColor="accent5" w:themeShade="BF"/>
        </w:rPr>
      </w:pPr>
      <w:r w:rsidRPr="007D58A8">
        <w:rPr>
          <w:rFonts w:cstheme="minorHAnsi"/>
          <w:b/>
          <w:color w:val="2F5496" w:themeColor="accent5" w:themeShade="BF"/>
        </w:rPr>
        <w:t>Guests:</w:t>
      </w:r>
      <w:r w:rsidRPr="007D58A8">
        <w:rPr>
          <w:rFonts w:cstheme="minorHAnsi"/>
          <w:color w:val="2F5496" w:themeColor="accent5" w:themeShade="BF"/>
        </w:rPr>
        <w:t xml:space="preserve"> </w:t>
      </w:r>
      <w:r w:rsidR="00E359B0" w:rsidRPr="007D58A8">
        <w:rPr>
          <w:rFonts w:cstheme="minorHAnsi"/>
          <w:color w:val="2F5496" w:themeColor="accent5" w:themeShade="BF"/>
        </w:rPr>
        <w:t xml:space="preserve">Dr. Shannon Williams, Director of </w:t>
      </w:r>
      <w:r w:rsidR="00625FB6" w:rsidRPr="007D58A8">
        <w:rPr>
          <w:color w:val="2F5496" w:themeColor="accent5" w:themeShade="BF"/>
        </w:rPr>
        <w:t xml:space="preserve">Institute for Social Research, </w:t>
      </w:r>
      <w:r w:rsidR="00E359B0" w:rsidRPr="007D58A8">
        <w:rPr>
          <w:color w:val="2F5496" w:themeColor="accent5" w:themeShade="BF"/>
        </w:rPr>
        <w:t>California State University, Sacramento</w:t>
      </w:r>
      <w:r w:rsidR="00E359B0" w:rsidRPr="007D58A8">
        <w:rPr>
          <w:rFonts w:cstheme="minorHAnsi"/>
          <w:color w:val="2F5496" w:themeColor="accent5" w:themeShade="BF"/>
        </w:rPr>
        <w:t xml:space="preserve">; </w:t>
      </w:r>
      <w:r w:rsidR="00625FB6" w:rsidRPr="007D58A8">
        <w:rPr>
          <w:rFonts w:cstheme="minorHAnsi"/>
          <w:color w:val="2F5496" w:themeColor="accent5" w:themeShade="BF"/>
        </w:rPr>
        <w:t>Kimberly Nalder, Executive Director of the CALSPEAKS Opinion Research Program at ISR-CSUS; Patty Crosby, Associate Director of Operations at ISR-CSUSU.</w:t>
      </w:r>
    </w:p>
    <w:p w:rsidR="00C24E26" w:rsidRPr="007D58A8" w:rsidRDefault="00C24E26" w:rsidP="00C24E26">
      <w:pPr>
        <w:spacing w:line="240" w:lineRule="auto"/>
        <w:rPr>
          <w:rFonts w:cstheme="minorHAnsi"/>
          <w:color w:val="2F5496" w:themeColor="accent5" w:themeShade="BF"/>
        </w:rPr>
      </w:pPr>
      <w:r w:rsidRPr="007D58A8">
        <w:rPr>
          <w:rFonts w:cstheme="minorHAnsi"/>
          <w:b/>
          <w:color w:val="2F5496" w:themeColor="accent5" w:themeShade="BF"/>
        </w:rPr>
        <w:t>Quorum:</w:t>
      </w:r>
      <w:r w:rsidRPr="007D58A8">
        <w:rPr>
          <w:rFonts w:cstheme="minorHAnsi"/>
          <w:color w:val="2F5496" w:themeColor="accent5" w:themeShade="BF"/>
        </w:rPr>
        <w:t xml:space="preserve"> </w:t>
      </w:r>
      <w:r w:rsidR="00E2312E" w:rsidRPr="007D58A8">
        <w:rPr>
          <w:rFonts w:cstheme="minorHAnsi"/>
          <w:color w:val="2F5496" w:themeColor="accent5" w:themeShade="BF"/>
        </w:rPr>
        <w:t xml:space="preserve">(21 subscribing campuses with 11 campuses required for quorum) </w:t>
      </w:r>
      <w:r w:rsidR="00E2312E" w:rsidRPr="007D58A8">
        <w:rPr>
          <w:rFonts w:cstheme="minorHAnsi"/>
          <w:color w:val="2F5496" w:themeColor="accent5" w:themeShade="BF"/>
        </w:rPr>
        <w:br/>
        <w:t xml:space="preserve">18 representatives in attendance </w:t>
      </w:r>
      <w:r w:rsidR="00681C59" w:rsidRPr="007D58A8">
        <w:rPr>
          <w:rFonts w:cstheme="minorHAnsi"/>
          <w:color w:val="2F5496" w:themeColor="accent5" w:themeShade="BF"/>
        </w:rPr>
        <w:t>–</w:t>
      </w:r>
      <w:r w:rsidR="00E2312E" w:rsidRPr="007D58A8">
        <w:rPr>
          <w:rFonts w:cstheme="minorHAnsi"/>
          <w:color w:val="2F5496" w:themeColor="accent5" w:themeShade="BF"/>
        </w:rPr>
        <w:t xml:space="preserve"> </w:t>
      </w:r>
      <w:r w:rsidR="00681C59" w:rsidRPr="007D58A8">
        <w:rPr>
          <w:rFonts w:cstheme="minorHAnsi"/>
          <w:color w:val="2F5496" w:themeColor="accent5" w:themeShade="BF"/>
        </w:rPr>
        <w:t xml:space="preserve">representing </w:t>
      </w:r>
      <w:r w:rsidR="00E2312E" w:rsidRPr="007D58A8">
        <w:rPr>
          <w:rFonts w:cstheme="minorHAnsi"/>
          <w:color w:val="2F5496" w:themeColor="accent5" w:themeShade="BF"/>
        </w:rPr>
        <w:t>14</w:t>
      </w:r>
      <w:r w:rsidRPr="007D58A8">
        <w:rPr>
          <w:rFonts w:cstheme="minorHAnsi"/>
          <w:color w:val="2F5496" w:themeColor="accent5" w:themeShade="BF"/>
        </w:rPr>
        <w:t xml:space="preserve"> campus</w:t>
      </w:r>
      <w:r w:rsidR="00E2312E" w:rsidRPr="007D58A8">
        <w:rPr>
          <w:rFonts w:cstheme="minorHAnsi"/>
          <w:color w:val="2F5496" w:themeColor="accent5" w:themeShade="BF"/>
        </w:rPr>
        <w:t>es</w:t>
      </w:r>
      <w:r w:rsidR="00681C59" w:rsidRPr="007D58A8">
        <w:rPr>
          <w:rFonts w:cstheme="minorHAnsi"/>
          <w:color w:val="2F5496" w:themeColor="accent5" w:themeShade="BF"/>
        </w:rPr>
        <w:t xml:space="preserve">; with </w:t>
      </w:r>
      <w:r w:rsidR="00E2312E" w:rsidRPr="007D58A8">
        <w:rPr>
          <w:rFonts w:cstheme="minorHAnsi"/>
          <w:color w:val="2F5496" w:themeColor="accent5" w:themeShade="BF"/>
        </w:rPr>
        <w:t>3</w:t>
      </w:r>
      <w:r w:rsidR="00F910D2" w:rsidRPr="007D58A8">
        <w:rPr>
          <w:rFonts w:cstheme="minorHAnsi"/>
          <w:color w:val="2F5496" w:themeColor="accent5" w:themeShade="BF"/>
        </w:rPr>
        <w:t xml:space="preserve"> at-large members</w:t>
      </w:r>
      <w:r w:rsidR="00681C59" w:rsidRPr="007D58A8">
        <w:rPr>
          <w:rFonts w:cstheme="minorHAnsi"/>
          <w:color w:val="2F5496" w:themeColor="accent5" w:themeShade="BF"/>
        </w:rPr>
        <w:t xml:space="preserve"> and 1 alternate SFSU member</w:t>
      </w:r>
      <w:r w:rsidR="00F910D2" w:rsidRPr="007D58A8">
        <w:rPr>
          <w:rFonts w:cstheme="minorHAnsi"/>
          <w:color w:val="2F5496" w:themeColor="accent5" w:themeShade="BF"/>
        </w:rPr>
        <w:t>.</w:t>
      </w:r>
    </w:p>
    <w:p w:rsidR="00C24E26" w:rsidRPr="007D58A8" w:rsidRDefault="00C24E26" w:rsidP="0090783E">
      <w:pPr>
        <w:pStyle w:val="Default"/>
        <w:rPr>
          <w:rFonts w:asciiTheme="minorHAnsi" w:hAnsiTheme="minorHAnsi" w:cstheme="minorHAnsi"/>
          <w:color w:val="2F5496" w:themeColor="accent5" w:themeShade="BF"/>
          <w:sz w:val="22"/>
          <w:szCs w:val="22"/>
        </w:rPr>
      </w:pPr>
      <w:r w:rsidRPr="007D58A8">
        <w:rPr>
          <w:rFonts w:asciiTheme="minorHAnsi" w:hAnsiTheme="minorHAnsi" w:cstheme="minorHAnsi"/>
          <w:b/>
          <w:color w:val="2F5496" w:themeColor="accent5" w:themeShade="BF"/>
          <w:sz w:val="22"/>
          <w:szCs w:val="22"/>
        </w:rPr>
        <w:t>Note:</w:t>
      </w:r>
      <w:r w:rsidRPr="007D58A8">
        <w:rPr>
          <w:rFonts w:asciiTheme="minorHAnsi" w:hAnsiTheme="minorHAnsi" w:cstheme="minorHAnsi"/>
          <w:color w:val="2F5496" w:themeColor="accent5" w:themeShade="BF"/>
          <w:sz w:val="22"/>
          <w:szCs w:val="22"/>
        </w:rPr>
        <w:t xml:space="preserve"> Recorded votes are </w:t>
      </w:r>
      <w:r w:rsidRPr="007D58A8">
        <w:rPr>
          <w:rFonts w:asciiTheme="minorHAnsi" w:hAnsiTheme="minorHAnsi" w:cstheme="minorHAnsi"/>
          <w:i/>
          <w:color w:val="2F5496" w:themeColor="accent5" w:themeShade="BF"/>
          <w:sz w:val="22"/>
          <w:szCs w:val="22"/>
        </w:rPr>
        <w:t>italicized</w:t>
      </w:r>
      <w:r w:rsidRPr="007D58A8">
        <w:rPr>
          <w:rFonts w:asciiTheme="minorHAnsi" w:hAnsiTheme="minorHAnsi" w:cstheme="minorHAnsi"/>
          <w:color w:val="2F5496" w:themeColor="accent5" w:themeShade="BF"/>
          <w:sz w:val="22"/>
          <w:szCs w:val="22"/>
        </w:rPr>
        <w:t xml:space="preserve">; </w:t>
      </w:r>
      <w:r w:rsidR="00E51FB7" w:rsidRPr="007D58A8">
        <w:rPr>
          <w:rFonts w:asciiTheme="minorHAnsi" w:hAnsiTheme="minorHAnsi" w:cstheme="minorHAnsi"/>
          <w:color w:val="2F5496" w:themeColor="accent5" w:themeShade="BF"/>
          <w:sz w:val="22"/>
          <w:szCs w:val="22"/>
        </w:rPr>
        <w:t xml:space="preserve">motions and </w:t>
      </w:r>
      <w:r w:rsidRPr="007D58A8">
        <w:rPr>
          <w:rFonts w:asciiTheme="minorHAnsi" w:hAnsiTheme="minorHAnsi" w:cstheme="minorHAnsi"/>
          <w:color w:val="2F5496" w:themeColor="accent5" w:themeShade="BF"/>
          <w:sz w:val="22"/>
          <w:szCs w:val="22"/>
        </w:rPr>
        <w:t xml:space="preserve">action items are in </w:t>
      </w:r>
      <w:r w:rsidRPr="007D58A8">
        <w:rPr>
          <w:rFonts w:asciiTheme="minorHAnsi" w:hAnsiTheme="minorHAnsi" w:cstheme="minorHAnsi"/>
          <w:b/>
          <w:color w:val="2F5496" w:themeColor="accent5" w:themeShade="BF"/>
          <w:sz w:val="22"/>
          <w:szCs w:val="22"/>
        </w:rPr>
        <w:t>boldface</w:t>
      </w:r>
      <w:r w:rsidR="00E51FB7" w:rsidRPr="007D58A8">
        <w:rPr>
          <w:rFonts w:asciiTheme="minorHAnsi" w:hAnsiTheme="minorHAnsi" w:cstheme="minorHAnsi"/>
          <w:color w:val="2F5496" w:themeColor="accent5" w:themeShade="BF"/>
          <w:sz w:val="22"/>
          <w:szCs w:val="22"/>
        </w:rPr>
        <w:t>, and bracketed statements [</w:t>
      </w:r>
      <w:r w:rsidR="00373318" w:rsidRPr="007D58A8">
        <w:rPr>
          <w:rFonts w:asciiTheme="minorHAnsi" w:hAnsiTheme="minorHAnsi" w:cstheme="minorHAnsi"/>
          <w:color w:val="2F5496" w:themeColor="accent5" w:themeShade="BF"/>
          <w:sz w:val="22"/>
          <w:szCs w:val="22"/>
        </w:rPr>
        <w:t>supplemental inserts</w:t>
      </w:r>
      <w:r w:rsidR="00E51FB7" w:rsidRPr="007D58A8">
        <w:rPr>
          <w:rFonts w:asciiTheme="minorHAnsi" w:hAnsiTheme="minorHAnsi" w:cstheme="minorHAnsi"/>
          <w:color w:val="2F5496" w:themeColor="accent5" w:themeShade="BF"/>
          <w:sz w:val="22"/>
          <w:szCs w:val="22"/>
        </w:rPr>
        <w:t>] are</w:t>
      </w:r>
      <w:r w:rsidR="00373318" w:rsidRPr="007D58A8">
        <w:rPr>
          <w:rFonts w:asciiTheme="minorHAnsi" w:hAnsiTheme="minorHAnsi" w:cstheme="minorHAnsi"/>
          <w:color w:val="2F5496" w:themeColor="accent5" w:themeShade="BF"/>
          <w:sz w:val="22"/>
          <w:szCs w:val="22"/>
        </w:rPr>
        <w:t xml:space="preserve"> to clarify discussion</w:t>
      </w:r>
      <w:r w:rsidR="00E51FB7" w:rsidRPr="007D58A8">
        <w:rPr>
          <w:rFonts w:asciiTheme="minorHAnsi" w:hAnsiTheme="minorHAnsi" w:cstheme="minorHAnsi"/>
          <w:color w:val="2F5496" w:themeColor="accent5" w:themeShade="BF"/>
          <w:sz w:val="22"/>
          <w:szCs w:val="22"/>
        </w:rPr>
        <w:t>.</w:t>
      </w:r>
    </w:p>
    <w:p w:rsidR="00F910D2" w:rsidRDefault="00F910D2" w:rsidP="00F910D2">
      <w:pPr>
        <w:pBdr>
          <w:bottom w:val="single" w:sz="6" w:space="1" w:color="auto"/>
        </w:pBdr>
        <w:spacing w:line="240" w:lineRule="auto"/>
        <w:rPr>
          <w:rFonts w:cs="Cambria"/>
          <w:color w:val="000000"/>
        </w:rPr>
      </w:pPr>
    </w:p>
    <w:p w:rsidR="00E47263" w:rsidRPr="00C0010C" w:rsidRDefault="00E47263" w:rsidP="00F910D2">
      <w:pPr>
        <w:spacing w:line="240" w:lineRule="auto"/>
        <w:rPr>
          <w:rFonts w:cstheme="minorHAnsi"/>
        </w:rPr>
      </w:pPr>
    </w:p>
    <w:p w:rsidR="00E47263" w:rsidRDefault="00E47263" w:rsidP="00F910D2">
      <w:pPr>
        <w:pStyle w:val="ListParagraph"/>
        <w:numPr>
          <w:ilvl w:val="0"/>
          <w:numId w:val="3"/>
        </w:numPr>
        <w:spacing w:after="200" w:line="240" w:lineRule="auto"/>
        <w:rPr>
          <w:rFonts w:cstheme="minorHAnsi"/>
        </w:rPr>
      </w:pPr>
      <w:r w:rsidRPr="00635BF3">
        <w:rPr>
          <w:rFonts w:cstheme="minorHAnsi"/>
          <w:b/>
        </w:rPr>
        <w:t>Call to Order</w:t>
      </w:r>
      <w:r>
        <w:rPr>
          <w:rFonts w:cstheme="minorHAnsi"/>
        </w:rPr>
        <w:t xml:space="preserve"> (9:05 am) </w:t>
      </w:r>
      <w:r w:rsidRPr="00C0010C">
        <w:rPr>
          <w:rFonts w:cstheme="minorHAnsi"/>
        </w:rPr>
        <w:t>by Ti</w:t>
      </w:r>
      <w:r>
        <w:rPr>
          <w:rFonts w:cstheme="minorHAnsi"/>
        </w:rPr>
        <w:t>m Kubal, Chair 2017-2018</w:t>
      </w:r>
      <w:r w:rsidRPr="00C0010C">
        <w:rPr>
          <w:rFonts w:cstheme="minorHAnsi"/>
        </w:rPr>
        <w:t>.</w:t>
      </w:r>
      <w:r>
        <w:rPr>
          <w:rFonts w:cstheme="minorHAnsi"/>
        </w:rPr>
        <w:t xml:space="preserve"> Zoom used for the online participants for the first time.</w:t>
      </w:r>
      <w:r>
        <w:rPr>
          <w:rFonts w:cstheme="minorHAnsi"/>
        </w:rPr>
        <w:br/>
      </w:r>
    </w:p>
    <w:p w:rsidR="00F910D2" w:rsidRPr="00635BF3" w:rsidRDefault="00F910D2" w:rsidP="00F910D2">
      <w:pPr>
        <w:pStyle w:val="ListParagraph"/>
        <w:numPr>
          <w:ilvl w:val="0"/>
          <w:numId w:val="3"/>
        </w:numPr>
        <w:spacing w:after="200" w:line="240" w:lineRule="auto"/>
        <w:rPr>
          <w:rFonts w:cstheme="minorHAnsi"/>
          <w:b/>
        </w:rPr>
      </w:pPr>
      <w:r w:rsidRPr="00635BF3">
        <w:rPr>
          <w:rFonts w:cstheme="minorHAnsi"/>
          <w:b/>
        </w:rPr>
        <w:t>A</w:t>
      </w:r>
      <w:r w:rsidR="001A608E" w:rsidRPr="00635BF3">
        <w:rPr>
          <w:rFonts w:cstheme="minorHAnsi"/>
          <w:b/>
        </w:rPr>
        <w:t>pproval of Agenda / Minutes / A</w:t>
      </w:r>
      <w:r w:rsidRPr="00635BF3">
        <w:rPr>
          <w:rFonts w:cstheme="minorHAnsi"/>
          <w:b/>
        </w:rPr>
        <w:t>nnouncements:</w:t>
      </w:r>
    </w:p>
    <w:p w:rsidR="00E52EEA" w:rsidRDefault="00D77346" w:rsidP="00C23314">
      <w:pPr>
        <w:pStyle w:val="ListParagraph"/>
        <w:numPr>
          <w:ilvl w:val="1"/>
          <w:numId w:val="3"/>
        </w:numPr>
        <w:spacing w:after="200"/>
        <w:rPr>
          <w:rFonts w:cstheme="minorHAnsi"/>
        </w:rPr>
      </w:pPr>
      <w:r w:rsidRPr="00C0010C">
        <w:rPr>
          <w:rFonts w:cstheme="minorHAnsi"/>
        </w:rPr>
        <w:t>Fall Newsletter</w:t>
      </w:r>
      <w:r w:rsidR="00373318">
        <w:rPr>
          <w:rFonts w:cstheme="minorHAnsi"/>
        </w:rPr>
        <w:t xml:space="preserve"> is o</w:t>
      </w:r>
      <w:r w:rsidR="00E52EEA">
        <w:rPr>
          <w:rFonts w:cstheme="minorHAnsi"/>
        </w:rPr>
        <w:t>n the SSRIC Website and</w:t>
      </w:r>
      <w:r w:rsidR="00373318">
        <w:rPr>
          <w:rFonts w:cstheme="minorHAnsi"/>
        </w:rPr>
        <w:t xml:space="preserve"> emailed to the</w:t>
      </w:r>
      <w:r w:rsidRPr="00C0010C">
        <w:rPr>
          <w:rFonts w:cstheme="minorHAnsi"/>
        </w:rPr>
        <w:t xml:space="preserve"> Long List</w:t>
      </w:r>
      <w:r w:rsidR="00D42F48">
        <w:rPr>
          <w:rFonts w:cstheme="minorHAnsi"/>
        </w:rPr>
        <w:t xml:space="preserve"> at the beginning of October</w:t>
      </w:r>
      <w:r w:rsidR="00373318">
        <w:rPr>
          <w:rFonts w:cstheme="minorHAnsi"/>
        </w:rPr>
        <w:t>.</w:t>
      </w:r>
    </w:p>
    <w:p w:rsidR="00E51FB7" w:rsidRPr="001A608E" w:rsidRDefault="00E47263" w:rsidP="001A608E">
      <w:pPr>
        <w:pStyle w:val="ListParagraph"/>
        <w:numPr>
          <w:ilvl w:val="1"/>
          <w:numId w:val="3"/>
        </w:numPr>
        <w:spacing w:after="200"/>
        <w:rPr>
          <w:rFonts w:cstheme="minorHAnsi"/>
        </w:rPr>
      </w:pPr>
      <w:r w:rsidRPr="006D6EB3">
        <w:rPr>
          <w:rFonts w:cstheme="minorHAnsi"/>
          <w:b/>
          <w:color w:val="FF0000"/>
        </w:rPr>
        <w:t>ACTION:</w:t>
      </w:r>
      <w:r w:rsidRPr="006D6EB3">
        <w:rPr>
          <w:rFonts w:cstheme="minorHAnsi"/>
          <w:color w:val="FF0000"/>
        </w:rPr>
        <w:t xml:space="preserve"> </w:t>
      </w:r>
      <w:r w:rsidR="00E52EEA">
        <w:rPr>
          <w:rFonts w:cstheme="minorHAnsi"/>
        </w:rPr>
        <w:t xml:space="preserve">John </w:t>
      </w:r>
      <w:r>
        <w:rPr>
          <w:rFonts w:cstheme="minorHAnsi"/>
        </w:rPr>
        <w:t>requests that Council representatives update their profiles. John will distribute</w:t>
      </w:r>
      <w:r w:rsidR="00E52EEA">
        <w:rPr>
          <w:rFonts w:cstheme="minorHAnsi"/>
        </w:rPr>
        <w:t xml:space="preserve"> the </w:t>
      </w:r>
      <w:r>
        <w:rPr>
          <w:rFonts w:cstheme="minorHAnsi"/>
        </w:rPr>
        <w:t xml:space="preserve">Council </w:t>
      </w:r>
      <w:r w:rsidR="00E52EEA">
        <w:rPr>
          <w:rFonts w:cstheme="minorHAnsi"/>
        </w:rPr>
        <w:t>roster</w:t>
      </w:r>
      <w:r>
        <w:rPr>
          <w:rFonts w:cstheme="minorHAnsi"/>
        </w:rPr>
        <w:t xml:space="preserve"> for </w:t>
      </w:r>
      <w:r w:rsidR="002313E2">
        <w:rPr>
          <w:rFonts w:cstheme="minorHAnsi"/>
        </w:rPr>
        <w:t>updates.</w:t>
      </w:r>
    </w:p>
    <w:p w:rsidR="00A54146" w:rsidRPr="001A608E" w:rsidRDefault="00A121AC" w:rsidP="001A608E">
      <w:pPr>
        <w:spacing w:after="200" w:line="240" w:lineRule="auto"/>
        <w:ind w:left="720"/>
        <w:rPr>
          <w:i/>
        </w:rPr>
      </w:pPr>
      <w:r w:rsidRPr="00E51FB7">
        <w:rPr>
          <w:b/>
        </w:rPr>
        <w:t>MOTION: To a</w:t>
      </w:r>
      <w:r w:rsidR="00F910D2" w:rsidRPr="00E51FB7">
        <w:rPr>
          <w:b/>
        </w:rPr>
        <w:t>pprov</w:t>
      </w:r>
      <w:r w:rsidRPr="00E51FB7">
        <w:rPr>
          <w:b/>
        </w:rPr>
        <w:t>e the</w:t>
      </w:r>
      <w:r w:rsidR="00F910D2" w:rsidRPr="00E51FB7">
        <w:rPr>
          <w:b/>
        </w:rPr>
        <w:t xml:space="preserve"> </w:t>
      </w:r>
      <w:r w:rsidR="00A54146">
        <w:rPr>
          <w:b/>
        </w:rPr>
        <w:t>Fall 2017 Agenda</w:t>
      </w:r>
      <w:r w:rsidR="00BD1792" w:rsidRPr="00E51FB7">
        <w:rPr>
          <w:b/>
        </w:rPr>
        <w:t xml:space="preserve"> </w:t>
      </w:r>
      <w:r w:rsidR="00A54146">
        <w:rPr>
          <w:b/>
        </w:rPr>
        <w:t>(October 27, 2017</w:t>
      </w:r>
      <w:r w:rsidR="00BD1792" w:rsidRPr="00E51FB7">
        <w:rPr>
          <w:b/>
        </w:rPr>
        <w:t>)</w:t>
      </w:r>
      <w:r w:rsidR="00E539D8">
        <w:t>.</w:t>
      </w:r>
      <w:r w:rsidR="00F910D2" w:rsidRPr="004205E7">
        <w:t xml:space="preserve"> </w:t>
      </w:r>
      <w:r w:rsidR="00F910D2" w:rsidRPr="00E51FB7">
        <w:rPr>
          <w:i/>
        </w:rPr>
        <w:t>M/S/P</w:t>
      </w:r>
      <w:r w:rsidR="00A266AF" w:rsidRPr="00E51FB7">
        <w:rPr>
          <w:i/>
        </w:rPr>
        <w:t xml:space="preserve"> (</w:t>
      </w:r>
      <w:r w:rsidR="002313E2">
        <w:rPr>
          <w:i/>
        </w:rPr>
        <w:t>U</w:t>
      </w:r>
      <w:r w:rsidR="002313E2" w:rsidRPr="002313E2">
        <w:rPr>
          <w:i/>
        </w:rPr>
        <w:t xml:space="preserve">nanimous </w:t>
      </w:r>
      <w:r w:rsidR="002313E2">
        <w:rPr>
          <w:i/>
        </w:rPr>
        <w:t xml:space="preserve">- </w:t>
      </w:r>
      <w:r w:rsidR="00A54146">
        <w:rPr>
          <w:i/>
        </w:rPr>
        <w:t>Yeas 14</w:t>
      </w:r>
      <w:r w:rsidR="00BD1792" w:rsidRPr="00E51FB7">
        <w:rPr>
          <w:i/>
        </w:rPr>
        <w:t>,</w:t>
      </w:r>
      <w:r w:rsidR="00F35EC5" w:rsidRPr="00E51FB7">
        <w:rPr>
          <w:i/>
        </w:rPr>
        <w:t xml:space="preserve"> Nays 0</w:t>
      </w:r>
      <w:r w:rsidR="00A54146">
        <w:rPr>
          <w:i/>
        </w:rPr>
        <w:t>)</w:t>
      </w:r>
      <w:r w:rsidR="001A608E">
        <w:rPr>
          <w:i/>
        </w:rPr>
        <w:t xml:space="preserve"> with </w:t>
      </w:r>
      <w:r w:rsidR="00E52EEA" w:rsidRPr="001A608E">
        <w:t>Time Certain:</w:t>
      </w:r>
      <w:r w:rsidR="00E52EEA">
        <w:rPr>
          <w:i/>
        </w:rPr>
        <w:t xml:space="preserve"> CalSpeaks Presentation at 9:30 am.</w:t>
      </w:r>
      <w:r w:rsidR="00E51FB7">
        <w:rPr>
          <w:i/>
        </w:rPr>
        <w:br/>
      </w:r>
      <w:r w:rsidR="00E51FB7">
        <w:rPr>
          <w:i/>
        </w:rPr>
        <w:br/>
      </w:r>
      <w:r w:rsidRPr="00E51FB7">
        <w:rPr>
          <w:b/>
        </w:rPr>
        <w:t>MOTION: To approve the</w:t>
      </w:r>
      <w:r w:rsidR="00A54146">
        <w:rPr>
          <w:b/>
        </w:rPr>
        <w:t xml:space="preserve"> Spring 2017 Minutes (May 6, 2017</w:t>
      </w:r>
      <w:r w:rsidR="00A266AF" w:rsidRPr="00E51FB7">
        <w:rPr>
          <w:b/>
        </w:rPr>
        <w:t>)</w:t>
      </w:r>
      <w:r w:rsidR="00E539D8">
        <w:t>.</w:t>
      </w:r>
      <w:r w:rsidR="00A266AF" w:rsidRPr="00E51FB7">
        <w:t xml:space="preserve"> </w:t>
      </w:r>
      <w:r w:rsidR="00A266AF" w:rsidRPr="00E51FB7">
        <w:rPr>
          <w:i/>
        </w:rPr>
        <w:t>M/S/P (</w:t>
      </w:r>
      <w:r w:rsidR="002313E2">
        <w:rPr>
          <w:i/>
        </w:rPr>
        <w:t>U</w:t>
      </w:r>
      <w:r w:rsidR="002313E2" w:rsidRPr="002313E2">
        <w:rPr>
          <w:i/>
        </w:rPr>
        <w:t xml:space="preserve">nanimous </w:t>
      </w:r>
      <w:r w:rsidR="002313E2">
        <w:rPr>
          <w:i/>
        </w:rPr>
        <w:t xml:space="preserve">- </w:t>
      </w:r>
      <w:r w:rsidR="00A54146">
        <w:rPr>
          <w:i/>
        </w:rPr>
        <w:t>Yeas 14</w:t>
      </w:r>
      <w:r w:rsidR="00BD1792" w:rsidRPr="00E51FB7">
        <w:rPr>
          <w:i/>
        </w:rPr>
        <w:t>,</w:t>
      </w:r>
      <w:r w:rsidR="00F35EC5" w:rsidRPr="00E51FB7">
        <w:rPr>
          <w:i/>
        </w:rPr>
        <w:t xml:space="preserve"> Nays 0</w:t>
      </w:r>
      <w:r w:rsidR="00A266AF" w:rsidRPr="00E51FB7">
        <w:rPr>
          <w:i/>
        </w:rPr>
        <w:t>)</w:t>
      </w:r>
      <w:r w:rsidRPr="00E51FB7">
        <w:rPr>
          <w:i/>
        </w:rPr>
        <w:br/>
      </w:r>
    </w:p>
    <w:p w:rsidR="002313E2" w:rsidRPr="00E51FB7" w:rsidRDefault="002313E2" w:rsidP="002313E2">
      <w:pPr>
        <w:spacing w:after="200" w:line="240" w:lineRule="auto"/>
        <w:ind w:left="720"/>
      </w:pPr>
    </w:p>
    <w:p w:rsidR="002313E2" w:rsidRDefault="002313E2" w:rsidP="006D6EB3">
      <w:pPr>
        <w:pStyle w:val="ListParagraph"/>
        <w:spacing w:after="200" w:line="240" w:lineRule="auto"/>
        <w:rPr>
          <w:rFonts w:cstheme="minorHAnsi"/>
        </w:rPr>
      </w:pPr>
      <w:r>
        <w:rPr>
          <w:rFonts w:cstheme="minorHAnsi"/>
        </w:rPr>
        <w:t>Calendar of Events</w:t>
      </w:r>
    </w:p>
    <w:p w:rsidR="002313E2" w:rsidRPr="00C0010C" w:rsidRDefault="002313E2" w:rsidP="006D6EB3">
      <w:pPr>
        <w:pStyle w:val="ListParagraph"/>
        <w:numPr>
          <w:ilvl w:val="1"/>
          <w:numId w:val="12"/>
        </w:numPr>
        <w:tabs>
          <w:tab w:val="left" w:pos="4320"/>
          <w:tab w:val="left" w:pos="6480"/>
        </w:tabs>
        <w:spacing w:after="200"/>
        <w:rPr>
          <w:rFonts w:cstheme="minorHAnsi"/>
        </w:rPr>
      </w:pPr>
      <w:r w:rsidRPr="00C0010C">
        <w:rPr>
          <w:rFonts w:cstheme="minorHAnsi"/>
          <w:bCs/>
        </w:rPr>
        <w:t>Fall Business Meeting</w:t>
      </w:r>
      <w:r w:rsidRPr="00C0010C">
        <w:rPr>
          <w:rFonts w:cstheme="minorHAnsi"/>
          <w:bCs/>
        </w:rPr>
        <w:tab/>
      </w:r>
      <w:r>
        <w:rPr>
          <w:rFonts w:cstheme="minorHAnsi"/>
          <w:bCs/>
        </w:rPr>
        <w:t>SFSU</w:t>
      </w:r>
      <w:r>
        <w:rPr>
          <w:rFonts w:cstheme="minorHAnsi"/>
          <w:bCs/>
        </w:rPr>
        <w:tab/>
        <w:t>October 27, 2017</w:t>
      </w:r>
    </w:p>
    <w:p w:rsidR="002313E2" w:rsidRPr="00C0010C" w:rsidRDefault="002313E2" w:rsidP="006D6EB3">
      <w:pPr>
        <w:pStyle w:val="ListParagraph"/>
        <w:numPr>
          <w:ilvl w:val="1"/>
          <w:numId w:val="12"/>
        </w:numPr>
        <w:tabs>
          <w:tab w:val="left" w:pos="4320"/>
          <w:tab w:val="left" w:pos="6480"/>
        </w:tabs>
        <w:spacing w:after="200"/>
        <w:rPr>
          <w:rFonts w:cstheme="minorHAnsi"/>
        </w:rPr>
      </w:pPr>
      <w:r w:rsidRPr="00C0010C">
        <w:rPr>
          <w:rFonts w:cstheme="minorHAnsi"/>
        </w:rPr>
        <w:t>Winter Business Meeting</w:t>
      </w:r>
      <w:r w:rsidRPr="00C0010C">
        <w:rPr>
          <w:rFonts w:cstheme="minorHAnsi"/>
        </w:rPr>
        <w:tab/>
      </w:r>
      <w:r>
        <w:rPr>
          <w:rFonts w:cstheme="minorHAnsi"/>
        </w:rPr>
        <w:t>On-line</w:t>
      </w:r>
      <w:r w:rsidR="001A608E">
        <w:rPr>
          <w:rFonts w:cstheme="minorHAnsi"/>
        </w:rPr>
        <w:t xml:space="preserve"> using Zoom </w:t>
      </w:r>
      <w:r>
        <w:rPr>
          <w:rFonts w:cstheme="minorHAnsi"/>
        </w:rPr>
        <w:tab/>
        <w:t>January 26, 2018</w:t>
      </w:r>
    </w:p>
    <w:p w:rsidR="002313E2" w:rsidRPr="00C0010C" w:rsidRDefault="002313E2" w:rsidP="006D6EB3">
      <w:pPr>
        <w:pStyle w:val="ListParagraph"/>
        <w:numPr>
          <w:ilvl w:val="1"/>
          <w:numId w:val="12"/>
        </w:numPr>
        <w:tabs>
          <w:tab w:val="left" w:pos="4320"/>
          <w:tab w:val="left" w:pos="6480"/>
        </w:tabs>
        <w:spacing w:after="200"/>
        <w:rPr>
          <w:rFonts w:cstheme="minorHAnsi"/>
        </w:rPr>
      </w:pPr>
      <w:r w:rsidRPr="00C0010C">
        <w:rPr>
          <w:rFonts w:cstheme="minorHAnsi"/>
        </w:rPr>
        <w:t>Student Symposium</w:t>
      </w:r>
      <w:r w:rsidRPr="00C0010C">
        <w:rPr>
          <w:rFonts w:cstheme="minorHAnsi"/>
        </w:rPr>
        <w:tab/>
      </w:r>
      <w:r>
        <w:rPr>
          <w:rFonts w:cstheme="minorHAnsi"/>
        </w:rPr>
        <w:t>CSULB</w:t>
      </w:r>
      <w:r>
        <w:rPr>
          <w:rFonts w:cstheme="minorHAnsi"/>
        </w:rPr>
        <w:tab/>
        <w:t>May 3, 2018</w:t>
      </w:r>
    </w:p>
    <w:p w:rsidR="002313E2" w:rsidRDefault="002313E2" w:rsidP="006D6EB3">
      <w:pPr>
        <w:pStyle w:val="ListParagraph"/>
        <w:numPr>
          <w:ilvl w:val="1"/>
          <w:numId w:val="12"/>
        </w:numPr>
        <w:tabs>
          <w:tab w:val="left" w:pos="4320"/>
          <w:tab w:val="left" w:pos="6480"/>
        </w:tabs>
        <w:spacing w:after="200"/>
        <w:rPr>
          <w:rFonts w:cstheme="minorHAnsi"/>
        </w:rPr>
      </w:pPr>
      <w:r w:rsidRPr="00C0010C">
        <w:rPr>
          <w:rFonts w:cstheme="minorHAnsi"/>
        </w:rPr>
        <w:t>Spring Business Meeting</w:t>
      </w:r>
      <w:r w:rsidRPr="00C0010C">
        <w:rPr>
          <w:rFonts w:cstheme="minorHAnsi"/>
        </w:rPr>
        <w:tab/>
      </w:r>
      <w:r>
        <w:rPr>
          <w:rFonts w:cstheme="minorHAnsi"/>
        </w:rPr>
        <w:t>CSULB</w:t>
      </w:r>
      <w:r>
        <w:rPr>
          <w:rFonts w:cstheme="minorHAnsi"/>
        </w:rPr>
        <w:tab/>
        <w:t>May 4, 2018</w:t>
      </w:r>
    </w:p>
    <w:p w:rsidR="002313E2" w:rsidRDefault="001A608E" w:rsidP="001A608E">
      <w:pPr>
        <w:tabs>
          <w:tab w:val="left" w:pos="4320"/>
          <w:tab w:val="left" w:pos="5760"/>
        </w:tabs>
        <w:spacing w:after="200"/>
        <w:ind w:left="720"/>
        <w:rPr>
          <w:rFonts w:cstheme="minorHAnsi"/>
        </w:rPr>
      </w:pPr>
      <w:r>
        <w:rPr>
          <w:rFonts w:cstheme="minorHAnsi"/>
        </w:rPr>
        <w:t xml:space="preserve">Discussion: Given the travel budget, </w:t>
      </w:r>
      <w:r w:rsidR="006D6EB3">
        <w:rPr>
          <w:rFonts w:cstheme="minorHAnsi"/>
        </w:rPr>
        <w:t>Stafford C. recommended that the Council</w:t>
      </w:r>
      <w:r>
        <w:rPr>
          <w:rFonts w:cstheme="minorHAnsi"/>
        </w:rPr>
        <w:t xml:space="preserve"> should consider making the </w:t>
      </w:r>
      <w:r w:rsidR="002313E2">
        <w:rPr>
          <w:rFonts w:cstheme="minorHAnsi"/>
        </w:rPr>
        <w:t xml:space="preserve">Winter Business </w:t>
      </w:r>
      <w:r>
        <w:rPr>
          <w:rFonts w:cstheme="minorHAnsi"/>
        </w:rPr>
        <w:t xml:space="preserve">meeting </w:t>
      </w:r>
      <w:r w:rsidR="002313E2">
        <w:rPr>
          <w:rFonts w:cstheme="minorHAnsi"/>
        </w:rPr>
        <w:t>a Hybrid</w:t>
      </w:r>
      <w:r w:rsidR="006D6EB3">
        <w:rPr>
          <w:rFonts w:cstheme="minorHAnsi"/>
        </w:rPr>
        <w:t xml:space="preserve"> allowing for in-person and on-line attendance.</w:t>
      </w:r>
      <w:r>
        <w:rPr>
          <w:rFonts w:cstheme="minorHAnsi"/>
        </w:rPr>
        <w:t xml:space="preserve"> </w:t>
      </w:r>
      <w:r w:rsidR="006701AA">
        <w:rPr>
          <w:rFonts w:cstheme="minorHAnsi"/>
        </w:rPr>
        <w:t xml:space="preserve">This discussion </w:t>
      </w:r>
      <w:r w:rsidR="002313E2">
        <w:rPr>
          <w:rFonts w:cstheme="minorHAnsi"/>
        </w:rPr>
        <w:t>was table</w:t>
      </w:r>
      <w:r w:rsidR="006701AA">
        <w:rPr>
          <w:rFonts w:cstheme="minorHAnsi"/>
        </w:rPr>
        <w:t>d</w:t>
      </w:r>
      <w:r>
        <w:rPr>
          <w:rFonts w:cstheme="minorHAnsi"/>
        </w:rPr>
        <w:t>.</w:t>
      </w:r>
    </w:p>
    <w:p w:rsidR="001C4D0A" w:rsidRDefault="001C4D0A" w:rsidP="001A608E">
      <w:pPr>
        <w:pBdr>
          <w:bottom w:val="single" w:sz="6" w:space="1" w:color="auto"/>
        </w:pBdr>
        <w:tabs>
          <w:tab w:val="left" w:pos="4320"/>
          <w:tab w:val="left" w:pos="5760"/>
        </w:tabs>
        <w:spacing w:after="200"/>
        <w:ind w:left="720"/>
        <w:rPr>
          <w:rFonts w:cstheme="minorHAnsi"/>
        </w:rPr>
      </w:pPr>
    </w:p>
    <w:p w:rsidR="00BD1792" w:rsidRPr="006701AA" w:rsidRDefault="002313E2" w:rsidP="006701AA">
      <w:pPr>
        <w:pStyle w:val="ListParagraph"/>
        <w:numPr>
          <w:ilvl w:val="0"/>
          <w:numId w:val="3"/>
        </w:numPr>
        <w:spacing w:after="200" w:line="240" w:lineRule="auto"/>
        <w:rPr>
          <w:rFonts w:cstheme="minorHAnsi"/>
        </w:rPr>
      </w:pPr>
      <w:r w:rsidRPr="00635BF3">
        <w:rPr>
          <w:rFonts w:cstheme="minorHAnsi"/>
          <w:b/>
        </w:rPr>
        <w:t xml:space="preserve">Approval of SSRIC </w:t>
      </w:r>
      <w:r w:rsidR="00F35EC5" w:rsidRPr="00635BF3">
        <w:rPr>
          <w:rFonts w:cstheme="minorHAnsi"/>
          <w:b/>
        </w:rPr>
        <w:t>Executive Committee</w:t>
      </w:r>
      <w:r w:rsidRPr="00635BF3">
        <w:rPr>
          <w:rFonts w:cstheme="minorHAnsi"/>
          <w:b/>
        </w:rPr>
        <w:t xml:space="preserve"> 2017-</w:t>
      </w:r>
      <w:r>
        <w:rPr>
          <w:rFonts w:cstheme="minorHAnsi"/>
        </w:rPr>
        <w:t>2018</w:t>
      </w:r>
      <w:r w:rsidR="006701AA">
        <w:rPr>
          <w:rFonts w:cstheme="minorHAnsi"/>
        </w:rPr>
        <w:t xml:space="preserve"> as submitted by Tim Kubal, who will also serve as chair of the Executive Committee.</w:t>
      </w:r>
      <w:r w:rsidR="00BD1792" w:rsidRPr="006701AA">
        <w:rPr>
          <w:rFonts w:cstheme="minorHAnsi"/>
        </w:rPr>
        <w:br/>
      </w:r>
    </w:p>
    <w:p w:rsidR="001F04FA" w:rsidRDefault="006701AA" w:rsidP="001F04FA">
      <w:pPr>
        <w:pStyle w:val="ListParagraph"/>
        <w:spacing w:after="0" w:line="240" w:lineRule="auto"/>
        <w:rPr>
          <w:rFonts w:cstheme="minorHAnsi"/>
          <w:i/>
        </w:rPr>
      </w:pPr>
      <w:r>
        <w:rPr>
          <w:rFonts w:cstheme="minorHAnsi"/>
          <w:b/>
        </w:rPr>
        <w:t xml:space="preserve">MOTION: </w:t>
      </w:r>
      <w:r w:rsidRPr="00C0010C">
        <w:rPr>
          <w:rFonts w:cstheme="minorHAnsi"/>
          <w:b/>
        </w:rPr>
        <w:t>T</w:t>
      </w:r>
      <w:r>
        <w:rPr>
          <w:rFonts w:cstheme="minorHAnsi"/>
          <w:b/>
        </w:rPr>
        <w:t>o approve the 2017-2018 SSRIC Executive Committee.</w:t>
      </w:r>
      <w:r w:rsidRPr="00C0010C">
        <w:rPr>
          <w:rFonts w:cstheme="minorHAnsi"/>
        </w:rPr>
        <w:t xml:space="preserve"> </w:t>
      </w:r>
      <w:r w:rsidR="001208E3" w:rsidRPr="00C0010C">
        <w:rPr>
          <w:rFonts w:cstheme="minorHAnsi"/>
        </w:rPr>
        <w:t xml:space="preserve">Members include: </w:t>
      </w:r>
      <w:r w:rsidR="00A43A49">
        <w:rPr>
          <w:rFonts w:cstheme="minorHAnsi"/>
        </w:rPr>
        <w:br/>
      </w:r>
      <w:r>
        <w:rPr>
          <w:rFonts w:cstheme="minorHAnsi"/>
        </w:rPr>
        <w:t xml:space="preserve">Tim Kubal (Chair), Regan Maas (Chair-Elect), Eugene Turner (Past-Chair), Stafford Cox, Ed Nelson and John Korey. </w:t>
      </w:r>
      <w:r w:rsidRPr="00C0010C">
        <w:rPr>
          <w:rFonts w:cstheme="minorHAnsi"/>
          <w:i/>
        </w:rPr>
        <w:t>M/S/P (</w:t>
      </w:r>
      <w:r>
        <w:rPr>
          <w:rFonts w:cstheme="minorHAnsi"/>
          <w:i/>
        </w:rPr>
        <w:t>Unanimous - Yeas 14, Nays 0).</w:t>
      </w:r>
    </w:p>
    <w:p w:rsidR="001F04FA" w:rsidRDefault="001F04FA" w:rsidP="001F04FA">
      <w:pPr>
        <w:pStyle w:val="ListParagraph"/>
        <w:pBdr>
          <w:bottom w:val="single" w:sz="6" w:space="1" w:color="auto"/>
        </w:pBdr>
        <w:spacing w:after="0" w:line="240" w:lineRule="auto"/>
        <w:rPr>
          <w:rFonts w:cstheme="minorHAnsi"/>
          <w:i/>
        </w:rPr>
      </w:pPr>
    </w:p>
    <w:p w:rsidR="00F35EC5" w:rsidRPr="00C0010C" w:rsidRDefault="00F35EC5" w:rsidP="001F04FA">
      <w:pPr>
        <w:pStyle w:val="ListParagraph"/>
        <w:spacing w:after="0" w:line="240" w:lineRule="auto"/>
      </w:pPr>
    </w:p>
    <w:p w:rsidR="00FC1AA5" w:rsidRPr="00635BF3" w:rsidRDefault="00FC1AA5" w:rsidP="00FC1AA5">
      <w:pPr>
        <w:pStyle w:val="ListParagraph"/>
        <w:numPr>
          <w:ilvl w:val="0"/>
          <w:numId w:val="3"/>
        </w:numPr>
        <w:spacing w:after="0" w:line="240" w:lineRule="auto"/>
        <w:rPr>
          <w:b/>
        </w:rPr>
      </w:pPr>
      <w:r w:rsidRPr="00635BF3">
        <w:rPr>
          <w:rFonts w:cs="Tahoma"/>
          <w:b/>
        </w:rPr>
        <w:t>Budget and Dat</w:t>
      </w:r>
      <w:r w:rsidR="00F402A5" w:rsidRPr="00635BF3">
        <w:rPr>
          <w:rFonts w:cs="Tahoma"/>
          <w:b/>
        </w:rPr>
        <w:t>a Subscriptions Report 2017-2018</w:t>
      </w:r>
    </w:p>
    <w:p w:rsidR="00BA1411" w:rsidRDefault="00BA1411" w:rsidP="00BA1411">
      <w:pPr>
        <w:pStyle w:val="ListParagraph"/>
        <w:numPr>
          <w:ilvl w:val="1"/>
          <w:numId w:val="3"/>
        </w:numPr>
        <w:spacing w:after="200" w:line="240" w:lineRule="auto"/>
        <w:rPr>
          <w:rFonts w:cstheme="minorHAnsi"/>
        </w:rPr>
      </w:pPr>
      <w:r w:rsidRPr="00BA1411">
        <w:rPr>
          <w:rFonts w:cstheme="minorHAnsi"/>
        </w:rPr>
        <w:t>We currently have 21</w:t>
      </w:r>
      <w:r w:rsidR="00FC1AA5" w:rsidRPr="00BA1411">
        <w:rPr>
          <w:rFonts w:cstheme="minorHAnsi"/>
        </w:rPr>
        <w:t xml:space="preserve"> participating campuses</w:t>
      </w:r>
      <w:r>
        <w:rPr>
          <w:rFonts w:cstheme="minorHAnsi"/>
        </w:rPr>
        <w:t xml:space="preserve"> for $224,440</w:t>
      </w:r>
      <w:r w:rsidR="00FC1AA5" w:rsidRPr="00BA1411">
        <w:rPr>
          <w:rFonts w:cstheme="minorHAnsi"/>
        </w:rPr>
        <w:t xml:space="preserve">. </w:t>
      </w:r>
    </w:p>
    <w:p w:rsidR="00327B80" w:rsidRPr="00327B80" w:rsidRDefault="00327B80" w:rsidP="00327B80">
      <w:pPr>
        <w:pStyle w:val="ListParagraph"/>
        <w:numPr>
          <w:ilvl w:val="1"/>
          <w:numId w:val="3"/>
        </w:numPr>
        <w:spacing w:after="200" w:line="240" w:lineRule="auto"/>
        <w:rPr>
          <w:rFonts w:cstheme="minorHAnsi"/>
        </w:rPr>
      </w:pPr>
      <w:r>
        <w:rPr>
          <w:rFonts w:cstheme="minorHAnsi"/>
        </w:rPr>
        <w:t xml:space="preserve">2017-2018 year is SSRIC’s 4th year of </w:t>
      </w:r>
      <w:r w:rsidRPr="00327B80">
        <w:rPr>
          <w:rFonts w:cstheme="minorHAnsi"/>
        </w:rPr>
        <w:t>self-support by the campuses</w:t>
      </w:r>
      <w:r>
        <w:rPr>
          <w:rFonts w:cstheme="minorHAnsi"/>
        </w:rPr>
        <w:t>.</w:t>
      </w:r>
    </w:p>
    <w:p w:rsidR="00327B80" w:rsidRDefault="00327B80" w:rsidP="00327B80">
      <w:pPr>
        <w:pStyle w:val="ListParagraph"/>
        <w:numPr>
          <w:ilvl w:val="1"/>
          <w:numId w:val="3"/>
        </w:numPr>
        <w:spacing w:after="200" w:line="240" w:lineRule="auto"/>
        <w:rPr>
          <w:rFonts w:cstheme="minorHAnsi"/>
        </w:rPr>
      </w:pPr>
      <w:r w:rsidRPr="00327B80">
        <w:rPr>
          <w:rFonts w:cstheme="minorHAnsi"/>
        </w:rPr>
        <w:t>All confirmations were completed and in Pamela Estaniel’s office by October 19, 2017.</w:t>
      </w:r>
    </w:p>
    <w:p w:rsidR="00327B80" w:rsidRDefault="00327B80" w:rsidP="00327B80">
      <w:pPr>
        <w:pStyle w:val="ListParagraph"/>
        <w:numPr>
          <w:ilvl w:val="1"/>
          <w:numId w:val="3"/>
        </w:numPr>
        <w:spacing w:after="200" w:line="240" w:lineRule="auto"/>
        <w:rPr>
          <w:rFonts w:cstheme="minorHAnsi"/>
        </w:rPr>
      </w:pPr>
      <w:r>
        <w:rPr>
          <w:rFonts w:cstheme="minorHAnsi"/>
        </w:rPr>
        <w:t>Pomona appears not be participating again this year.</w:t>
      </w:r>
    </w:p>
    <w:p w:rsidR="006D6EB3" w:rsidRDefault="006D6EB3" w:rsidP="00327B80">
      <w:pPr>
        <w:pStyle w:val="ListParagraph"/>
        <w:numPr>
          <w:ilvl w:val="1"/>
          <w:numId w:val="3"/>
        </w:numPr>
        <w:spacing w:after="200" w:line="240" w:lineRule="auto"/>
        <w:rPr>
          <w:rFonts w:cstheme="minorHAnsi"/>
        </w:rPr>
      </w:pPr>
      <w:r>
        <w:rPr>
          <w:rFonts w:cstheme="minorHAnsi"/>
        </w:rPr>
        <w:t>Subscription fees are p</w:t>
      </w:r>
      <w:r w:rsidR="00327B80">
        <w:rPr>
          <w:rFonts w:cstheme="minorHAnsi"/>
        </w:rPr>
        <w:t>rorated by size of campus (more or less from about 25-30 years ago).</w:t>
      </w:r>
      <w:r w:rsidR="00E81A73">
        <w:rPr>
          <w:rFonts w:cstheme="minorHAnsi"/>
        </w:rPr>
        <w:t xml:space="preserve"> </w:t>
      </w:r>
    </w:p>
    <w:p w:rsidR="00327B80" w:rsidRDefault="006D6EB3" w:rsidP="00327B80">
      <w:pPr>
        <w:pStyle w:val="ListParagraph"/>
        <w:numPr>
          <w:ilvl w:val="1"/>
          <w:numId w:val="3"/>
        </w:numPr>
        <w:spacing w:after="200" w:line="240" w:lineRule="auto"/>
        <w:rPr>
          <w:rFonts w:cstheme="minorHAnsi"/>
        </w:rPr>
      </w:pPr>
      <w:r w:rsidRPr="006D6EB3">
        <w:rPr>
          <w:rFonts w:cstheme="minorHAnsi"/>
          <w:color w:val="FF0000"/>
        </w:rPr>
        <w:t xml:space="preserve">ACTION: </w:t>
      </w:r>
      <w:r>
        <w:rPr>
          <w:rFonts w:cstheme="minorHAnsi"/>
        </w:rPr>
        <w:t>John K.</w:t>
      </w:r>
      <w:r w:rsidR="00E81A73">
        <w:rPr>
          <w:rFonts w:cstheme="minorHAnsi"/>
        </w:rPr>
        <w:t xml:space="preserve"> </w:t>
      </w:r>
      <w:r w:rsidR="00327B80">
        <w:rPr>
          <w:rFonts w:cstheme="minorHAnsi"/>
        </w:rPr>
        <w:t>suggest</w:t>
      </w:r>
      <w:r w:rsidR="00B46259">
        <w:rPr>
          <w:rFonts w:cstheme="minorHAnsi"/>
        </w:rPr>
        <w:t xml:space="preserve">s we </w:t>
      </w:r>
      <w:r w:rsidR="00D42F48">
        <w:rPr>
          <w:rFonts w:cstheme="minorHAnsi"/>
        </w:rPr>
        <w:t xml:space="preserve">review the </w:t>
      </w:r>
      <w:r>
        <w:rPr>
          <w:rFonts w:cstheme="minorHAnsi"/>
        </w:rPr>
        <w:t xml:space="preserve">subscription fee </w:t>
      </w:r>
      <w:r w:rsidR="00D42F48">
        <w:rPr>
          <w:rFonts w:cstheme="minorHAnsi"/>
        </w:rPr>
        <w:t>shares this year.</w:t>
      </w:r>
    </w:p>
    <w:p w:rsidR="00E81A73" w:rsidRDefault="006D6EB3" w:rsidP="00327B80">
      <w:pPr>
        <w:pStyle w:val="ListParagraph"/>
        <w:numPr>
          <w:ilvl w:val="1"/>
          <w:numId w:val="3"/>
        </w:numPr>
        <w:spacing w:after="200" w:line="240" w:lineRule="auto"/>
        <w:rPr>
          <w:rFonts w:cstheme="minorHAnsi"/>
        </w:rPr>
      </w:pPr>
      <w:r w:rsidRPr="006D6EB3">
        <w:rPr>
          <w:rFonts w:cstheme="minorHAnsi"/>
          <w:color w:val="FF0000"/>
        </w:rPr>
        <w:t xml:space="preserve">ACTION: </w:t>
      </w:r>
      <w:r>
        <w:rPr>
          <w:rFonts w:cstheme="minorHAnsi"/>
        </w:rPr>
        <w:t>John K.</w:t>
      </w:r>
      <w:r w:rsidR="00E81A73">
        <w:rPr>
          <w:rFonts w:cstheme="minorHAnsi"/>
        </w:rPr>
        <w:t xml:space="preserve"> recommends</w:t>
      </w:r>
      <w:r>
        <w:rPr>
          <w:rFonts w:cstheme="minorHAnsi"/>
        </w:rPr>
        <w:t xml:space="preserve"> and, given no dissent, will place the Council budget on its website.</w:t>
      </w:r>
    </w:p>
    <w:p w:rsidR="00B46259" w:rsidRDefault="00E81A73" w:rsidP="00BD6CE1">
      <w:pPr>
        <w:pStyle w:val="ListParagraph"/>
        <w:numPr>
          <w:ilvl w:val="1"/>
          <w:numId w:val="3"/>
        </w:numPr>
        <w:spacing w:after="200" w:line="240" w:lineRule="auto"/>
        <w:rPr>
          <w:rFonts w:cstheme="minorHAnsi"/>
        </w:rPr>
      </w:pPr>
      <w:r>
        <w:rPr>
          <w:rFonts w:cstheme="minorHAnsi"/>
        </w:rPr>
        <w:t xml:space="preserve">John Korey asks that the Council act quickly on the Faculty Development RFP ($9,000). </w:t>
      </w:r>
      <w:r w:rsidR="00B46259" w:rsidRPr="00B46259">
        <w:rPr>
          <w:rFonts w:cstheme="minorHAnsi"/>
          <w:color w:val="FF0000"/>
        </w:rPr>
        <w:t>ACTION</w:t>
      </w:r>
      <w:r w:rsidRPr="00B46259">
        <w:rPr>
          <w:rFonts w:cstheme="minorHAnsi"/>
          <w:color w:val="FF0000"/>
        </w:rPr>
        <w:t>:</w:t>
      </w:r>
      <w:r w:rsidRPr="00E81A73">
        <w:rPr>
          <w:rFonts w:cstheme="minorHAnsi"/>
          <w:color w:val="FF0000"/>
        </w:rPr>
        <w:t xml:space="preserve"> </w:t>
      </w:r>
      <w:r>
        <w:rPr>
          <w:rFonts w:cstheme="minorHAnsi"/>
        </w:rPr>
        <w:t>The SSRIC Execu</w:t>
      </w:r>
      <w:r w:rsidR="006D6EB3">
        <w:rPr>
          <w:rFonts w:cstheme="minorHAnsi"/>
        </w:rPr>
        <w:t>tive Committee will</w:t>
      </w:r>
      <w:r w:rsidR="00BD6CE1">
        <w:rPr>
          <w:rFonts w:cstheme="minorHAnsi"/>
        </w:rPr>
        <w:t xml:space="preserve"> develop a Faculty Development RFP</w:t>
      </w:r>
      <w:r w:rsidR="00B46259">
        <w:rPr>
          <w:rFonts w:cstheme="minorHAnsi"/>
        </w:rPr>
        <w:t>,</w:t>
      </w:r>
      <w:r w:rsidR="004625CB">
        <w:rPr>
          <w:rFonts w:cstheme="minorHAnsi"/>
        </w:rPr>
        <w:t xml:space="preserve"> which will f</w:t>
      </w:r>
      <w:r w:rsidR="00B46259">
        <w:rPr>
          <w:rFonts w:cstheme="minorHAnsi"/>
        </w:rPr>
        <w:t>oc</w:t>
      </w:r>
      <w:r w:rsidR="006D6EB3">
        <w:rPr>
          <w:rFonts w:cstheme="minorHAnsi"/>
        </w:rPr>
        <w:t>us on instructional materials in</w:t>
      </w:r>
      <w:r w:rsidR="00B46259">
        <w:rPr>
          <w:rFonts w:cstheme="minorHAnsi"/>
        </w:rPr>
        <w:t xml:space="preserve"> empirical methods.</w:t>
      </w:r>
    </w:p>
    <w:p w:rsidR="00B46259" w:rsidRDefault="00B46259" w:rsidP="00B46259">
      <w:pPr>
        <w:pStyle w:val="ListParagraph"/>
        <w:spacing w:after="200" w:line="240" w:lineRule="auto"/>
        <w:ind w:left="1440"/>
        <w:rPr>
          <w:rFonts w:cstheme="minorHAnsi"/>
        </w:rPr>
      </w:pPr>
      <w:r w:rsidRPr="00B46259">
        <w:rPr>
          <w:rFonts w:cstheme="minorHAnsi"/>
          <w:color w:val="FF0000"/>
        </w:rPr>
        <w:t xml:space="preserve">ACTION: </w:t>
      </w:r>
      <w:r>
        <w:rPr>
          <w:rFonts w:cstheme="minorHAnsi"/>
        </w:rPr>
        <w:t>SSRIC Representatives will distribute the</w:t>
      </w:r>
      <w:r w:rsidR="003C3BC0">
        <w:rPr>
          <w:rFonts w:cstheme="minorHAnsi"/>
        </w:rPr>
        <w:t xml:space="preserve"> RFP on their campuses; the RFP </w:t>
      </w:r>
      <w:r w:rsidR="006D6EB3">
        <w:rPr>
          <w:rFonts w:cstheme="minorHAnsi"/>
        </w:rPr>
        <w:t>will be emailed to the Council</w:t>
      </w:r>
      <w:r w:rsidR="003C3BC0">
        <w:rPr>
          <w:rFonts w:cstheme="minorHAnsi"/>
        </w:rPr>
        <w:t xml:space="preserve"> Long List.</w:t>
      </w:r>
    </w:p>
    <w:p w:rsidR="00B46259" w:rsidRDefault="00B46259" w:rsidP="00B46259">
      <w:pPr>
        <w:pStyle w:val="ListParagraph"/>
        <w:spacing w:after="200" w:line="240" w:lineRule="auto"/>
        <w:ind w:left="1440"/>
        <w:rPr>
          <w:rFonts w:cstheme="minorHAnsi"/>
        </w:rPr>
      </w:pPr>
      <w:r w:rsidRPr="00B46259">
        <w:rPr>
          <w:rFonts w:cstheme="minorHAnsi"/>
          <w:color w:val="FF0000"/>
        </w:rPr>
        <w:t xml:space="preserve">ACTION: </w:t>
      </w:r>
      <w:r>
        <w:rPr>
          <w:rFonts w:cstheme="minorHAnsi"/>
        </w:rPr>
        <w:t>Evaluate proposals using three</w:t>
      </w:r>
      <w:r w:rsidR="006D6EB3">
        <w:rPr>
          <w:rFonts w:cstheme="minorHAnsi"/>
        </w:rPr>
        <w:t xml:space="preserve"> reviewers with non-voting Council member as chair.</w:t>
      </w:r>
      <w:r>
        <w:rPr>
          <w:rFonts w:cstheme="minorHAnsi"/>
        </w:rPr>
        <w:t xml:space="preserve"> </w:t>
      </w:r>
    </w:p>
    <w:p w:rsidR="001C4D0A" w:rsidRDefault="001C4D0A" w:rsidP="001C4D0A">
      <w:pPr>
        <w:spacing w:after="200" w:line="240" w:lineRule="auto"/>
        <w:ind w:left="720"/>
        <w:rPr>
          <w:rFonts w:cstheme="minorHAnsi"/>
        </w:rPr>
      </w:pPr>
      <w:r>
        <w:rPr>
          <w:rFonts w:cstheme="minorHAnsi"/>
        </w:rPr>
        <w:t>Discussion: General consensus supports the term instructional materials versus instructional modules or instructional exercises.</w:t>
      </w:r>
    </w:p>
    <w:p w:rsidR="001C4D0A" w:rsidRDefault="001C4D0A" w:rsidP="001C4D0A">
      <w:pPr>
        <w:pStyle w:val="ListParagraph"/>
        <w:spacing w:after="200" w:line="240" w:lineRule="auto"/>
        <w:rPr>
          <w:rFonts w:cstheme="minorHAnsi"/>
        </w:rPr>
      </w:pPr>
      <w:r>
        <w:rPr>
          <w:rFonts w:cstheme="minorHAnsi"/>
        </w:rPr>
        <w:t>Current budget would fund three (3) projects. Surplus funds could support additional proposals. Since No one attended the ICPSR OR meeting in Ann Arbor, current travel funds could also be used support the development of instructional materials</w:t>
      </w:r>
    </w:p>
    <w:p w:rsidR="001C4D0A" w:rsidRDefault="00B46259" w:rsidP="001C4D0A">
      <w:pPr>
        <w:spacing w:after="200" w:line="240" w:lineRule="auto"/>
        <w:ind w:left="720"/>
        <w:rPr>
          <w:rFonts w:cstheme="minorHAnsi"/>
        </w:rPr>
      </w:pPr>
      <w:r>
        <w:rPr>
          <w:rFonts w:cstheme="minorHAnsi"/>
        </w:rPr>
        <w:t>All</w:t>
      </w:r>
      <w:r w:rsidR="00E81A73" w:rsidRPr="00BD6CE1">
        <w:rPr>
          <w:rFonts w:cstheme="minorHAnsi"/>
        </w:rPr>
        <w:t xml:space="preserve"> can apply to develop instruction</w:t>
      </w:r>
      <w:r w:rsidR="00CA6445" w:rsidRPr="00BD6CE1">
        <w:rPr>
          <w:rFonts w:cstheme="minorHAnsi"/>
        </w:rPr>
        <w:t xml:space="preserve">al materials. Once </w:t>
      </w:r>
      <w:r w:rsidR="001C4D0A">
        <w:rPr>
          <w:rFonts w:cstheme="minorHAnsi"/>
        </w:rPr>
        <w:t xml:space="preserve">an RFP is </w:t>
      </w:r>
      <w:r w:rsidR="00CA6445" w:rsidRPr="00BD6CE1">
        <w:rPr>
          <w:rFonts w:cstheme="minorHAnsi"/>
        </w:rPr>
        <w:t>developed, Executive Committee</w:t>
      </w:r>
      <w:r w:rsidR="001C4D0A">
        <w:rPr>
          <w:rFonts w:cstheme="minorHAnsi"/>
        </w:rPr>
        <w:t xml:space="preserve"> will email</w:t>
      </w:r>
      <w:r w:rsidR="00E81A73" w:rsidRPr="00BD6CE1">
        <w:rPr>
          <w:rFonts w:cstheme="minorHAnsi"/>
        </w:rPr>
        <w:t xml:space="preserve"> to </w:t>
      </w:r>
      <w:r w:rsidR="001C4D0A">
        <w:rPr>
          <w:rFonts w:cstheme="minorHAnsi"/>
        </w:rPr>
        <w:t xml:space="preserve">Council </w:t>
      </w:r>
      <w:r w:rsidR="00E81A73" w:rsidRPr="00BD6CE1">
        <w:rPr>
          <w:rFonts w:cstheme="minorHAnsi"/>
        </w:rPr>
        <w:t>repr</w:t>
      </w:r>
      <w:r w:rsidR="001C4D0A">
        <w:rPr>
          <w:rFonts w:cstheme="minorHAnsi"/>
        </w:rPr>
        <w:t>esentatives and the Council Long l</w:t>
      </w:r>
      <w:r w:rsidR="00E81A73" w:rsidRPr="00BD6CE1">
        <w:rPr>
          <w:rFonts w:cstheme="minorHAnsi"/>
        </w:rPr>
        <w:t>ist.</w:t>
      </w:r>
      <w:r w:rsidR="00CA6445" w:rsidRPr="00BD6CE1">
        <w:rPr>
          <w:rFonts w:cstheme="minorHAnsi"/>
        </w:rPr>
        <w:t xml:space="preserve"> </w:t>
      </w:r>
    </w:p>
    <w:p w:rsidR="00B46259" w:rsidRDefault="001C4D0A" w:rsidP="001C4D0A">
      <w:pPr>
        <w:spacing w:after="200" w:line="240" w:lineRule="auto"/>
        <w:ind w:left="720"/>
        <w:rPr>
          <w:rFonts w:cstheme="minorHAnsi"/>
        </w:rPr>
      </w:pPr>
      <w:r>
        <w:rPr>
          <w:rFonts w:cstheme="minorHAnsi"/>
        </w:rPr>
        <w:lastRenderedPageBreak/>
        <w:t xml:space="preserve">Applications will be evaluated by a review committee consisting of non-Council members from non-applicant campuses and </w:t>
      </w:r>
      <w:r w:rsidR="00CA6445" w:rsidRPr="00BD6CE1">
        <w:rPr>
          <w:rFonts w:cstheme="minorHAnsi"/>
        </w:rPr>
        <w:t xml:space="preserve">a non-voting SSRIC member </w:t>
      </w:r>
      <w:r>
        <w:rPr>
          <w:rFonts w:cstheme="minorHAnsi"/>
        </w:rPr>
        <w:t>who will serve as chair.</w:t>
      </w:r>
    </w:p>
    <w:p w:rsidR="009175DC" w:rsidRPr="001C4D0A" w:rsidRDefault="001C4D0A" w:rsidP="001C4D0A">
      <w:pPr>
        <w:pStyle w:val="ListParagraph"/>
        <w:spacing w:after="200" w:line="240" w:lineRule="auto"/>
        <w:rPr>
          <w:rFonts w:cstheme="minorHAnsi"/>
        </w:rPr>
      </w:pPr>
      <w:r>
        <w:rPr>
          <w:rFonts w:cstheme="minorHAnsi"/>
        </w:rPr>
        <w:t xml:space="preserve">It was also asked if the Council can use </w:t>
      </w:r>
      <w:r w:rsidR="00BD6CE1">
        <w:rPr>
          <w:rFonts w:cstheme="minorHAnsi"/>
        </w:rPr>
        <w:t xml:space="preserve">surplus monies for student awards? </w:t>
      </w:r>
      <w:r>
        <w:rPr>
          <w:rFonts w:cstheme="minorHAnsi"/>
        </w:rPr>
        <w:t>Stafford C. has been told at CSULB that general funds cannot be used for student awards.</w:t>
      </w:r>
    </w:p>
    <w:p w:rsidR="004625CB" w:rsidRDefault="004625CB" w:rsidP="00C423C0">
      <w:pPr>
        <w:pBdr>
          <w:bottom w:val="single" w:sz="6" w:space="1" w:color="auto"/>
        </w:pBdr>
        <w:spacing w:after="200" w:line="240" w:lineRule="auto"/>
        <w:rPr>
          <w:rFonts w:cstheme="minorHAnsi"/>
        </w:rPr>
      </w:pPr>
    </w:p>
    <w:p w:rsidR="00E81A73" w:rsidRPr="004625CB" w:rsidRDefault="00E81A73" w:rsidP="00BD6CE1">
      <w:pPr>
        <w:pStyle w:val="ListParagraph"/>
        <w:spacing w:after="200" w:line="240" w:lineRule="auto"/>
        <w:ind w:left="1440"/>
        <w:rPr>
          <w:rFonts w:cstheme="minorHAnsi"/>
        </w:rPr>
      </w:pPr>
    </w:p>
    <w:p w:rsidR="003C3BC0" w:rsidRDefault="004625CB" w:rsidP="009175DC">
      <w:pPr>
        <w:pStyle w:val="ListParagraph"/>
        <w:numPr>
          <w:ilvl w:val="0"/>
          <w:numId w:val="3"/>
        </w:numPr>
        <w:spacing w:after="200" w:line="240" w:lineRule="auto"/>
        <w:rPr>
          <w:rFonts w:cstheme="minorHAnsi"/>
        </w:rPr>
      </w:pPr>
      <w:r w:rsidRPr="00635BF3">
        <w:rPr>
          <w:rFonts w:cstheme="minorHAnsi"/>
          <w:b/>
        </w:rPr>
        <w:t xml:space="preserve">CALSpeaks Discussion </w:t>
      </w:r>
      <w:r w:rsidR="003C3BC0" w:rsidRPr="00635BF3">
        <w:rPr>
          <w:rFonts w:cstheme="minorHAnsi"/>
          <w:b/>
        </w:rPr>
        <w:t>-</w:t>
      </w:r>
      <w:r w:rsidR="003C3BC0">
        <w:rPr>
          <w:rFonts w:cstheme="minorHAnsi"/>
        </w:rPr>
        <w:t xml:space="preserve"> </w:t>
      </w:r>
      <w:r w:rsidR="003C3BC0" w:rsidRPr="003C3BC0">
        <w:rPr>
          <w:rFonts w:cstheme="minorHAnsi"/>
        </w:rPr>
        <w:t>Memorandum of Understanding Between CSU Sacrame</w:t>
      </w:r>
      <w:r w:rsidR="00F600BA">
        <w:rPr>
          <w:rFonts w:cstheme="minorHAnsi"/>
        </w:rPr>
        <w:t xml:space="preserve">nto </w:t>
      </w:r>
      <w:r w:rsidR="007D5243">
        <w:rPr>
          <w:rFonts w:cstheme="minorHAnsi"/>
        </w:rPr>
        <w:t xml:space="preserve">(Institute for Social Research) </w:t>
      </w:r>
      <w:r w:rsidR="00F600BA">
        <w:rPr>
          <w:rFonts w:cstheme="minorHAnsi"/>
        </w:rPr>
        <w:t>and CSU Chancellor’s Office</w:t>
      </w:r>
      <w:r w:rsidR="00A7560C">
        <w:rPr>
          <w:rFonts w:cstheme="minorHAnsi"/>
        </w:rPr>
        <w:t xml:space="preserve"> </w:t>
      </w:r>
      <w:r w:rsidR="007D5243">
        <w:rPr>
          <w:rFonts w:cstheme="minorHAnsi"/>
        </w:rPr>
        <w:t>(</w:t>
      </w:r>
      <w:r w:rsidR="00D574E1">
        <w:rPr>
          <w:rFonts w:cstheme="minorHAnsi"/>
        </w:rPr>
        <w:t>Council</w:t>
      </w:r>
      <w:r w:rsidR="007D5243">
        <w:rPr>
          <w:rFonts w:cstheme="minorHAnsi"/>
        </w:rPr>
        <w:t>)</w:t>
      </w:r>
      <w:r w:rsidR="009175DC">
        <w:rPr>
          <w:rFonts w:cstheme="minorHAnsi"/>
        </w:rPr>
        <w:t xml:space="preserve"> – Guests: Kim Nalder, Shannon Williams and </w:t>
      </w:r>
      <w:r w:rsidR="009175DC" w:rsidRPr="009175DC">
        <w:rPr>
          <w:rFonts w:cstheme="minorHAnsi"/>
        </w:rPr>
        <w:t>Patti Crosby</w:t>
      </w:r>
      <w:r w:rsidR="00D574E1">
        <w:rPr>
          <w:rFonts w:cstheme="minorHAnsi"/>
        </w:rPr>
        <w:t>.</w:t>
      </w:r>
      <w:r w:rsidR="00D574E1">
        <w:rPr>
          <w:rFonts w:cstheme="minorHAnsi"/>
        </w:rPr>
        <w:br/>
      </w:r>
    </w:p>
    <w:p w:rsidR="009175DC" w:rsidRDefault="009175DC" w:rsidP="009175DC">
      <w:pPr>
        <w:pStyle w:val="ListParagraph"/>
        <w:numPr>
          <w:ilvl w:val="1"/>
          <w:numId w:val="3"/>
        </w:numPr>
        <w:spacing w:after="200" w:line="240" w:lineRule="auto"/>
        <w:rPr>
          <w:rFonts w:cstheme="minorHAnsi"/>
        </w:rPr>
      </w:pPr>
      <w:r>
        <w:rPr>
          <w:rFonts w:cstheme="minorHAnsi"/>
        </w:rPr>
        <w:t xml:space="preserve">Section 4, paragraph 1 – Define “Online Panel Survey”. </w:t>
      </w:r>
      <w:r w:rsidRPr="007A735A">
        <w:rPr>
          <w:rFonts w:cstheme="minorHAnsi"/>
        </w:rPr>
        <w:t>What is an omnibus survey versus an online panel survey? These survey types are the same, but Kim will remove omnibus term.</w:t>
      </w:r>
      <w:r w:rsidR="00D574E1">
        <w:rPr>
          <w:rFonts w:cstheme="minorHAnsi"/>
        </w:rPr>
        <w:br/>
      </w:r>
    </w:p>
    <w:p w:rsidR="009175DC" w:rsidRDefault="009175DC" w:rsidP="009175DC">
      <w:pPr>
        <w:pStyle w:val="ListParagraph"/>
        <w:numPr>
          <w:ilvl w:val="1"/>
          <w:numId w:val="3"/>
        </w:numPr>
        <w:spacing w:after="200" w:line="240" w:lineRule="auto"/>
        <w:rPr>
          <w:rFonts w:cstheme="minorHAnsi"/>
        </w:rPr>
      </w:pPr>
      <w:r w:rsidRPr="007A735A">
        <w:rPr>
          <w:rFonts w:cstheme="minorHAnsi"/>
        </w:rPr>
        <w:t>Section 4, paragraph 2 – “Access will be otherwise restricted.” Client surveys will not be available</w:t>
      </w:r>
      <w:r>
        <w:rPr>
          <w:rFonts w:cstheme="minorHAnsi"/>
        </w:rPr>
        <w:t xml:space="preserve"> to CSU faculty/students</w:t>
      </w:r>
      <w:r w:rsidRPr="007A735A">
        <w:rPr>
          <w:rFonts w:cstheme="minorHAnsi"/>
        </w:rPr>
        <w:t>. Archive two survey types: in-house surveys and fellowship surveys. SSRIC would have access to both, but Kim will remove sentence.</w:t>
      </w:r>
      <w:r w:rsidR="00D574E1">
        <w:rPr>
          <w:rFonts w:cstheme="minorHAnsi"/>
        </w:rPr>
        <w:br/>
      </w:r>
    </w:p>
    <w:p w:rsidR="009175DC" w:rsidRDefault="009175DC" w:rsidP="009175DC">
      <w:pPr>
        <w:pStyle w:val="ListParagraph"/>
        <w:numPr>
          <w:ilvl w:val="1"/>
          <w:numId w:val="3"/>
        </w:numPr>
        <w:spacing w:after="200" w:line="240" w:lineRule="auto"/>
        <w:rPr>
          <w:rFonts w:cstheme="minorHAnsi"/>
        </w:rPr>
      </w:pPr>
      <w:r>
        <w:rPr>
          <w:rFonts w:cstheme="minorHAnsi"/>
        </w:rPr>
        <w:t>Section 4, paragraph 3 – “Full access to such CSU omnibus survey datasets will be unrestricted to all CSU faculty and students after an 18-month embargo period.” This is to protect faculty investigators and to allow faculty/student fellows exclusive access for 18 months. Field referred to those receiving awards as Field Faculty Fellowships. Maybe CALSpeaks Faculty-Student Fellowships would work.</w:t>
      </w:r>
      <w:r w:rsidR="00D574E1">
        <w:rPr>
          <w:rFonts w:cstheme="minorHAnsi"/>
        </w:rPr>
        <w:br/>
      </w:r>
    </w:p>
    <w:p w:rsidR="009175DC" w:rsidRPr="009175DC" w:rsidRDefault="009175DC" w:rsidP="009175DC">
      <w:pPr>
        <w:pStyle w:val="ListParagraph"/>
        <w:numPr>
          <w:ilvl w:val="1"/>
          <w:numId w:val="3"/>
        </w:numPr>
        <w:rPr>
          <w:rFonts w:cstheme="minorHAnsi"/>
        </w:rPr>
      </w:pPr>
      <w:r w:rsidRPr="009175DC">
        <w:rPr>
          <w:rFonts w:cstheme="minorHAnsi"/>
        </w:rPr>
        <w:t>Section 4, paragraph 7 – “In exchange for such exclusive access, the SSRIC will pay the ISR $20,000 annually. Quarterly payments are preferred and Kim will revise this language. Note that if we pay for only the last quarter, we will again have a budgetary surplus.</w:t>
      </w:r>
      <w:r w:rsidR="00D574E1">
        <w:rPr>
          <w:rFonts w:cstheme="minorHAnsi"/>
        </w:rPr>
        <w:br/>
      </w:r>
    </w:p>
    <w:p w:rsidR="00E81BF9" w:rsidRPr="00E81BF9" w:rsidRDefault="00E81BF9" w:rsidP="00E81BF9">
      <w:pPr>
        <w:pStyle w:val="ListParagraph"/>
        <w:numPr>
          <w:ilvl w:val="1"/>
          <w:numId w:val="3"/>
        </w:numPr>
        <w:rPr>
          <w:rFonts w:cstheme="minorHAnsi"/>
        </w:rPr>
      </w:pPr>
      <w:r w:rsidRPr="00E81BF9">
        <w:rPr>
          <w:rFonts w:cstheme="minorHAnsi"/>
        </w:rPr>
        <w:t>Ed N. says that Pamela Estaniel pointed out via email that until a contract is approved, we will not be able to pay CALSpeaks. Tim K. suggests that we need to advertise the fellowships prior to the signing of the contract. Ed N. does not think that’s a good idea. Gene T. recommends that submissions be tagged as proposed research projects that will be funded contingent upon the approval of the contract.</w:t>
      </w:r>
      <w:r w:rsidR="00D574E1">
        <w:rPr>
          <w:rFonts w:cstheme="minorHAnsi"/>
        </w:rPr>
        <w:br/>
      </w:r>
    </w:p>
    <w:p w:rsidR="00E81BF9" w:rsidRDefault="00E81BF9" w:rsidP="00E81BF9">
      <w:pPr>
        <w:pStyle w:val="ListParagraph"/>
        <w:numPr>
          <w:ilvl w:val="1"/>
          <w:numId w:val="3"/>
        </w:numPr>
        <w:rPr>
          <w:rFonts w:cstheme="minorHAnsi"/>
        </w:rPr>
      </w:pPr>
      <w:r w:rsidRPr="00E81BF9">
        <w:rPr>
          <w:rFonts w:cstheme="minorHAnsi"/>
        </w:rPr>
        <w:t>Section 5a. Indemnification is included in the contract.</w:t>
      </w:r>
      <w:r w:rsidR="00D574E1">
        <w:rPr>
          <w:rFonts w:cstheme="minorHAnsi"/>
        </w:rPr>
        <w:br/>
      </w:r>
    </w:p>
    <w:p w:rsidR="00E81BF9" w:rsidRDefault="00E81BF9" w:rsidP="00E81BF9">
      <w:pPr>
        <w:pStyle w:val="ListParagraph"/>
        <w:numPr>
          <w:ilvl w:val="1"/>
          <w:numId w:val="3"/>
        </w:numPr>
        <w:rPr>
          <w:rFonts w:cstheme="minorHAnsi"/>
        </w:rPr>
      </w:pPr>
      <w:r w:rsidRPr="00E81BF9">
        <w:rPr>
          <w:rFonts w:cstheme="minorHAnsi"/>
        </w:rPr>
        <w:t>Section 5h. Counterparts – “This MOU may be executed in any number of counterparts, each of which shall be deemed as original but all such counterparts together shall constitute one and the same instrument.” Is this relevant? Who are the counterparts?</w:t>
      </w:r>
      <w:r w:rsidR="00D574E1">
        <w:rPr>
          <w:rFonts w:cstheme="minorHAnsi"/>
        </w:rPr>
        <w:br/>
      </w:r>
    </w:p>
    <w:p w:rsidR="00E81BF9" w:rsidRDefault="00E81BF9" w:rsidP="00E81BF9">
      <w:pPr>
        <w:pStyle w:val="ListParagraph"/>
        <w:numPr>
          <w:ilvl w:val="1"/>
          <w:numId w:val="3"/>
        </w:numPr>
        <w:rPr>
          <w:rFonts w:cstheme="minorHAnsi"/>
        </w:rPr>
      </w:pPr>
      <w:r>
        <w:rPr>
          <w:rFonts w:cstheme="minorHAnsi"/>
        </w:rPr>
        <w:t xml:space="preserve">Section 5i Independent Status – “It is understood and agreed that the parties are independent contractors and that no relationship of employer-employee exists between the parties hereto.” Who are the parties? Michelle will respond. If SSRIC is a party, we </w:t>
      </w:r>
      <w:r>
        <w:rPr>
          <w:rFonts w:cstheme="minorHAnsi"/>
        </w:rPr>
        <w:lastRenderedPageBreak/>
        <w:t>are not an independent contractor. SSRIC carries out the contract. SSRIC is not the funder per se; we only carry out the contract. Since SSRIC is a CSU affinity group, the contract language might best be served with minimal conditions.</w:t>
      </w:r>
      <w:r w:rsidR="00D574E1">
        <w:rPr>
          <w:rFonts w:cstheme="minorHAnsi"/>
        </w:rPr>
        <w:br/>
      </w:r>
    </w:p>
    <w:p w:rsidR="00C27A2B" w:rsidRPr="00E81BF9" w:rsidRDefault="00E81BF9" w:rsidP="00E81BF9">
      <w:pPr>
        <w:pStyle w:val="ListParagraph"/>
        <w:numPr>
          <w:ilvl w:val="1"/>
          <w:numId w:val="3"/>
        </w:numPr>
        <w:rPr>
          <w:rFonts w:cstheme="minorHAnsi"/>
        </w:rPr>
      </w:pPr>
      <w:r>
        <w:rPr>
          <w:rFonts w:cstheme="minorHAnsi"/>
        </w:rPr>
        <w:t>What can SSRIC expect to do in this academic year?</w:t>
      </w:r>
    </w:p>
    <w:p w:rsidR="00E81BF9" w:rsidRDefault="00E81BF9" w:rsidP="00E81BF9">
      <w:pPr>
        <w:pStyle w:val="ListParagraph"/>
        <w:spacing w:after="200" w:line="240" w:lineRule="auto"/>
        <w:ind w:left="1440"/>
        <w:rPr>
          <w:rFonts w:cstheme="minorHAnsi"/>
        </w:rPr>
      </w:pPr>
    </w:p>
    <w:p w:rsidR="00E81BF9" w:rsidRDefault="0000690B" w:rsidP="00E81BF9">
      <w:pPr>
        <w:pStyle w:val="ListParagraph"/>
        <w:spacing w:after="200" w:line="240" w:lineRule="auto"/>
        <w:ind w:left="1440"/>
        <w:rPr>
          <w:rFonts w:cstheme="minorHAnsi"/>
        </w:rPr>
      </w:pPr>
      <w:r>
        <w:rPr>
          <w:rFonts w:cstheme="minorHAnsi"/>
        </w:rPr>
        <w:t xml:space="preserve">Francis suggests that we could implement </w:t>
      </w:r>
      <w:r w:rsidR="00C27A2B">
        <w:rPr>
          <w:rFonts w:cstheme="minorHAnsi"/>
        </w:rPr>
        <w:t xml:space="preserve">the contract </w:t>
      </w:r>
      <w:r>
        <w:rPr>
          <w:rFonts w:cstheme="minorHAnsi"/>
        </w:rPr>
        <w:t>sooner than later. Earliest would be the Spring Survey. Doesn’t take much time to get the RFP out – in the next week to ten days, put a short turnaround time, 3</w:t>
      </w:r>
      <w:r w:rsidRPr="0000690B">
        <w:rPr>
          <w:rFonts w:cstheme="minorHAnsi"/>
          <w:vertAlign w:val="superscript"/>
        </w:rPr>
        <w:t>rd</w:t>
      </w:r>
      <w:r>
        <w:rPr>
          <w:rFonts w:cstheme="minorHAnsi"/>
        </w:rPr>
        <w:t xml:space="preserve"> week of Novembe</w:t>
      </w:r>
      <w:r w:rsidR="00C27A2B">
        <w:rPr>
          <w:rFonts w:cstheme="minorHAnsi"/>
        </w:rPr>
        <w:t>r.</w:t>
      </w:r>
      <w:r w:rsidR="00C27A2B">
        <w:rPr>
          <w:rFonts w:cstheme="minorHAnsi"/>
        </w:rPr>
        <w:br/>
      </w:r>
      <w:r w:rsidR="00C27A2B">
        <w:rPr>
          <w:rFonts w:cstheme="minorHAnsi"/>
        </w:rPr>
        <w:br/>
      </w:r>
      <w:r>
        <w:rPr>
          <w:rFonts w:cstheme="minorHAnsi"/>
        </w:rPr>
        <w:t xml:space="preserve">For example, the Field </w:t>
      </w:r>
      <w:r w:rsidR="00825520">
        <w:rPr>
          <w:rFonts w:cstheme="minorHAnsi"/>
        </w:rPr>
        <w:t>announcement allowed</w:t>
      </w:r>
      <w:r w:rsidR="00FE5F90">
        <w:rPr>
          <w:rFonts w:cstheme="minorHAnsi"/>
        </w:rPr>
        <w:t xml:space="preserve"> months to prepare - </w:t>
      </w:r>
      <w:r>
        <w:rPr>
          <w:rFonts w:cstheme="minorHAnsi"/>
        </w:rPr>
        <w:t>selection process was always for the following year.</w:t>
      </w:r>
      <w:r w:rsidR="00FE5F90">
        <w:rPr>
          <w:rFonts w:cstheme="minorHAnsi"/>
        </w:rPr>
        <w:t xml:space="preserve"> Field never had more than six applications and as few as three. Applicants had months to prepare whereas CALSpeaks would have less time. The awards are valuable</w:t>
      </w:r>
      <w:r w:rsidR="00825520">
        <w:rPr>
          <w:rFonts w:cstheme="minorHAnsi"/>
        </w:rPr>
        <w:t xml:space="preserve"> and applicants may not need too much time to submit proposals.</w:t>
      </w:r>
      <w:r w:rsidR="00825520">
        <w:rPr>
          <w:rFonts w:cstheme="minorHAnsi"/>
        </w:rPr>
        <w:br/>
      </w:r>
      <w:r w:rsidR="00825520">
        <w:rPr>
          <w:rFonts w:cstheme="minorHAnsi"/>
        </w:rPr>
        <w:br/>
        <w:t xml:space="preserve">If it takes longer, could we pay IRS now for next academic year? </w:t>
      </w:r>
      <w:r w:rsidR="00DD6689">
        <w:rPr>
          <w:rFonts w:cstheme="minorHAnsi"/>
        </w:rPr>
        <w:t xml:space="preserve">After July 1, 2018, where we pay for time in advance. </w:t>
      </w:r>
      <w:r w:rsidR="00825520">
        <w:rPr>
          <w:rFonts w:cstheme="minorHAnsi"/>
        </w:rPr>
        <w:t>Kim and Patty will confirm this is possible.</w:t>
      </w:r>
      <w:r w:rsidR="00825520">
        <w:rPr>
          <w:rFonts w:cstheme="minorHAnsi"/>
        </w:rPr>
        <w:br/>
      </w:r>
      <w:r w:rsidR="00825520">
        <w:rPr>
          <w:rFonts w:cstheme="minorHAnsi"/>
        </w:rPr>
        <w:br/>
        <w:t>Who’s going to put the RFP together?</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Pr>
          <w:rFonts w:cstheme="minorHAnsi"/>
        </w:rPr>
        <w:t>Is there only one survey? No, there are three surveys</w:t>
      </w:r>
      <w:r w:rsidR="00D574E1">
        <w:rPr>
          <w:rFonts w:cstheme="minorHAnsi"/>
        </w:rPr>
        <w:t xml:space="preserve"> per year</w:t>
      </w:r>
      <w:r>
        <w:rPr>
          <w:rFonts w:cstheme="minorHAnsi"/>
        </w:rPr>
        <w:t>. If we use this year’s budget line item to pay for next year’s fellowships, then faculty will have more flexibility into which of the three surveys their questions will appear. IRS will be more flexible.</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t>IRS runs three surveys per academic year and SSRIC fellowships recipients will be able to choose in consultation with IRS which of the surveys will be best.</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t>We have budgeted for 4-6 research teams, but if we funded four (4) fellowships at 3 minutes each with 12 questions, this would cost $18,000 or $4,500 per fellowship.</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Pr>
          <w:rFonts w:cstheme="minorHAnsi"/>
        </w:rPr>
        <w:t>How many fellowships can IRS handle? If SSRIC granted two (2) minutes per proposal, then six (6) fellowships could be funded. Kim will review David Barker’s paperwork.</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C2CA6">
        <w:rPr>
          <w:rFonts w:cstheme="minorHAnsi"/>
        </w:rPr>
        <w:t xml:space="preserve">If we will not be spending the $20,000 for Archive access this year, could the remainder be used for additional fellowships? Kim suggests </w:t>
      </w:r>
      <w:r w:rsidRPr="00EF1431">
        <w:rPr>
          <w:rFonts w:cstheme="minorHAnsi"/>
          <w:u w:val="single"/>
        </w:rPr>
        <w:t>that IRS could accommodate additional fellowships</w:t>
      </w:r>
      <w:r w:rsidRPr="00EC2CA6">
        <w:rPr>
          <w:rFonts w:cstheme="minorHAnsi"/>
        </w:rPr>
        <w:t>, but that she will have to confirm the ability to move monies from Archives to the Fellowships line item.</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t>Could a single fellowship have more time and questions if we paid an additional amount for the individual proposal?</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lastRenderedPageBreak/>
        <w:t>Longer surveys for fewer recipients</w:t>
      </w:r>
      <w:r>
        <w:rPr>
          <w:rFonts w:cstheme="minorHAnsi"/>
        </w:rPr>
        <w:t xml:space="preserve">. </w:t>
      </w:r>
      <w:r w:rsidRPr="00E81BF9">
        <w:rPr>
          <w:rFonts w:cstheme="minorHAnsi"/>
        </w:rPr>
        <w:t>Could we increase the time to 10 or 15 minutes for a single fellowship? This would cost $7,500 for 5 minutes (20 questions),$15,000 for 10 minutes (40 questions), $22,500 for 15 minutes (60 questions). Kim says that after 10 minutes, there is a respondent dropoff. IRS cannot do a 15 or 20 minute survey.</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t>Can IRS increase the sample size (Omnibus surveys have 1,000 respondents) How about 10 minutes for 2,000 respondents? IRS pay incentives, additional recruitment. Maximum is 1,000.</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t>Is 8-12 questions – length of question – video, open ended. Normal surveys come in about 50 regular questions for 10 minutes.</w:t>
      </w:r>
      <w:r w:rsidR="00D574E1">
        <w:rPr>
          <w:rFonts w:cstheme="minorHAnsi"/>
        </w:rPr>
        <w:br/>
      </w:r>
    </w:p>
    <w:p w:rsidR="00E81BF9" w:rsidRDefault="00E81BF9" w:rsidP="00D574E1">
      <w:pPr>
        <w:pStyle w:val="ListParagraph"/>
        <w:numPr>
          <w:ilvl w:val="0"/>
          <w:numId w:val="13"/>
        </w:numPr>
        <w:spacing w:after="200" w:line="240" w:lineRule="auto"/>
        <w:rPr>
          <w:rFonts w:cstheme="minorHAnsi"/>
        </w:rPr>
      </w:pPr>
      <w:r w:rsidRPr="00E81BF9">
        <w:rPr>
          <w:rFonts w:cstheme="minorHAnsi"/>
        </w:rPr>
        <w:t>Profile measures already exist. Kim will provide list of profile measures?</w:t>
      </w:r>
      <w:r w:rsidR="00D574E1">
        <w:rPr>
          <w:rFonts w:cstheme="minorHAnsi"/>
        </w:rPr>
        <w:br/>
      </w:r>
    </w:p>
    <w:p w:rsidR="00E81BF9" w:rsidRDefault="00E81BF9" w:rsidP="00D574E1">
      <w:pPr>
        <w:pStyle w:val="ListParagraph"/>
        <w:numPr>
          <w:ilvl w:val="0"/>
          <w:numId w:val="13"/>
        </w:numPr>
        <w:rPr>
          <w:rFonts w:cstheme="minorHAnsi"/>
        </w:rPr>
      </w:pPr>
      <w:r w:rsidRPr="00E81BF9">
        <w:rPr>
          <w:rFonts w:cstheme="minorHAnsi"/>
        </w:rPr>
        <w:t>How do you count questions? Each part of a question becomes individual questions. Time is critical. Questions can be counted.</w:t>
      </w:r>
      <w:r w:rsidR="00D574E1">
        <w:rPr>
          <w:rFonts w:cstheme="minorHAnsi"/>
        </w:rPr>
        <w:t xml:space="preserve"> Some people won’t have a clue.</w:t>
      </w:r>
      <w:r w:rsidR="00D574E1">
        <w:rPr>
          <w:rFonts w:cstheme="minorHAnsi"/>
        </w:rPr>
        <w:br/>
      </w:r>
    </w:p>
    <w:p w:rsidR="00E81BF9" w:rsidRPr="00E81BF9" w:rsidRDefault="00E81BF9" w:rsidP="00D574E1">
      <w:pPr>
        <w:pStyle w:val="ListParagraph"/>
        <w:numPr>
          <w:ilvl w:val="0"/>
          <w:numId w:val="13"/>
        </w:numPr>
        <w:rPr>
          <w:rFonts w:cstheme="minorHAnsi"/>
        </w:rPr>
      </w:pPr>
      <w:r w:rsidRPr="00E81BF9">
        <w:rPr>
          <w:rFonts w:cstheme="minorHAnsi"/>
        </w:rPr>
        <w:t>Are multiple response questions, one or twelve questions. But it’s about time.</w:t>
      </w:r>
      <w:r w:rsidR="00D574E1">
        <w:rPr>
          <w:rFonts w:cstheme="minorHAnsi"/>
        </w:rPr>
        <w:br/>
      </w:r>
    </w:p>
    <w:p w:rsidR="00E81BF9" w:rsidRDefault="00E81BF9" w:rsidP="00D574E1">
      <w:pPr>
        <w:pStyle w:val="ListParagraph"/>
        <w:numPr>
          <w:ilvl w:val="0"/>
          <w:numId w:val="13"/>
        </w:numPr>
        <w:rPr>
          <w:rFonts w:cstheme="minorHAnsi"/>
        </w:rPr>
      </w:pPr>
      <w:r w:rsidRPr="00E81BF9">
        <w:rPr>
          <w:rFonts w:cstheme="minorHAnsi"/>
        </w:rPr>
        <w:t>How does a panel estimate time for the proposals?</w:t>
      </w:r>
      <w:r w:rsidR="00D574E1">
        <w:rPr>
          <w:rFonts w:cstheme="minorHAnsi"/>
        </w:rPr>
        <w:br/>
      </w:r>
    </w:p>
    <w:p w:rsidR="00E81BF9" w:rsidRDefault="00E81BF9" w:rsidP="00D574E1">
      <w:pPr>
        <w:pStyle w:val="ListParagraph"/>
        <w:numPr>
          <w:ilvl w:val="0"/>
          <w:numId w:val="13"/>
        </w:numPr>
        <w:rPr>
          <w:rFonts w:cstheme="minorHAnsi"/>
        </w:rPr>
      </w:pPr>
      <w:r w:rsidRPr="00E81BF9">
        <w:rPr>
          <w:rFonts w:cstheme="minorHAnsi"/>
        </w:rPr>
        <w:t>We will need reviewers.</w:t>
      </w:r>
      <w:r w:rsidR="00D574E1">
        <w:rPr>
          <w:rFonts w:cstheme="minorHAnsi"/>
        </w:rPr>
        <w:br/>
      </w:r>
    </w:p>
    <w:p w:rsidR="00E81BF9" w:rsidRPr="00E81BF9" w:rsidRDefault="00E81BF9" w:rsidP="00D574E1">
      <w:pPr>
        <w:pStyle w:val="ListParagraph"/>
        <w:numPr>
          <w:ilvl w:val="0"/>
          <w:numId w:val="13"/>
        </w:numPr>
        <w:rPr>
          <w:rFonts w:cstheme="minorHAnsi"/>
        </w:rPr>
      </w:pPr>
      <w:r w:rsidRPr="00E81BF9">
        <w:rPr>
          <w:rFonts w:cstheme="minorHAnsi"/>
        </w:rPr>
        <w:t>Experimental Design questions are encouraged. Response times to answer questions for a fellowship award? Yes.</w:t>
      </w:r>
      <w:r w:rsidR="00D574E1">
        <w:rPr>
          <w:rFonts w:cstheme="minorHAnsi"/>
        </w:rPr>
        <w:br/>
      </w:r>
    </w:p>
    <w:p w:rsidR="00E81BF9" w:rsidRPr="00E81BF9" w:rsidRDefault="00E81BF9" w:rsidP="00D574E1">
      <w:pPr>
        <w:pStyle w:val="ListParagraph"/>
        <w:numPr>
          <w:ilvl w:val="0"/>
          <w:numId w:val="13"/>
        </w:numPr>
        <w:rPr>
          <w:rFonts w:cstheme="minorHAnsi"/>
        </w:rPr>
      </w:pPr>
      <w:r w:rsidRPr="00E81BF9">
        <w:rPr>
          <w:rFonts w:cstheme="minorHAnsi"/>
        </w:rPr>
        <w:t>RFP – promotional items to draft RFP. It is possible to have three fellowships on the same survey as long as the total time is less than 10 minutes. 3-4 minutes with 12 questions each. Kim will send dates that would be options for fellowships.</w:t>
      </w:r>
      <w:r w:rsidR="00D574E1">
        <w:rPr>
          <w:rFonts w:cstheme="minorHAnsi"/>
        </w:rPr>
        <w:br/>
      </w:r>
    </w:p>
    <w:p w:rsidR="00E81BF9" w:rsidRPr="00E81BF9" w:rsidRDefault="00E81BF9" w:rsidP="00D574E1">
      <w:pPr>
        <w:pStyle w:val="ListParagraph"/>
        <w:numPr>
          <w:ilvl w:val="0"/>
          <w:numId w:val="13"/>
        </w:numPr>
        <w:rPr>
          <w:rFonts w:cstheme="minorHAnsi"/>
        </w:rPr>
      </w:pPr>
      <w:r w:rsidRPr="00E81BF9">
        <w:rPr>
          <w:rFonts w:cstheme="minorHAnsi"/>
        </w:rPr>
        <w:t>Embargo is for just the fellowship questions.</w:t>
      </w:r>
      <w:r w:rsidR="00D574E1">
        <w:rPr>
          <w:rFonts w:cstheme="minorHAnsi"/>
        </w:rPr>
        <w:br/>
      </w:r>
    </w:p>
    <w:p w:rsidR="00E81BF9" w:rsidRPr="00E81BF9" w:rsidRDefault="00E81BF9" w:rsidP="00D574E1">
      <w:pPr>
        <w:pStyle w:val="ListParagraph"/>
        <w:numPr>
          <w:ilvl w:val="0"/>
          <w:numId w:val="13"/>
        </w:numPr>
        <w:rPr>
          <w:rFonts w:cstheme="minorHAnsi"/>
        </w:rPr>
      </w:pPr>
      <w:r w:rsidRPr="00E81BF9">
        <w:rPr>
          <w:rFonts w:cstheme="minorHAnsi"/>
        </w:rPr>
        <w:t>Kim will send the future survey dates for RFP.</w:t>
      </w:r>
      <w:r w:rsidR="00D574E1">
        <w:rPr>
          <w:rFonts w:cstheme="minorHAnsi"/>
        </w:rPr>
        <w:br/>
      </w:r>
    </w:p>
    <w:p w:rsidR="00D574E1" w:rsidRDefault="00E81BF9" w:rsidP="00D574E1">
      <w:pPr>
        <w:pStyle w:val="ListParagraph"/>
        <w:numPr>
          <w:ilvl w:val="0"/>
          <w:numId w:val="13"/>
        </w:numPr>
        <w:rPr>
          <w:rFonts w:cstheme="minorHAnsi"/>
        </w:rPr>
      </w:pPr>
      <w:r w:rsidRPr="00E81BF9">
        <w:rPr>
          <w:rFonts w:cstheme="minorHAnsi"/>
        </w:rPr>
        <w:t>If one survey includes one set of fellowship questions, the fellow has 18 months to publish.</w:t>
      </w:r>
    </w:p>
    <w:p w:rsidR="00E81BF9" w:rsidRPr="00D574E1" w:rsidRDefault="00E81BF9" w:rsidP="00D574E1">
      <w:pPr>
        <w:rPr>
          <w:rFonts w:cstheme="minorHAnsi"/>
        </w:rPr>
      </w:pPr>
      <w:r w:rsidRPr="00D574E1">
        <w:rPr>
          <w:rFonts w:cstheme="minorHAnsi"/>
        </w:rPr>
        <w:br/>
      </w:r>
    </w:p>
    <w:p w:rsidR="009175DC" w:rsidRPr="00E81BF9" w:rsidRDefault="00E81BF9" w:rsidP="00E81BF9">
      <w:pPr>
        <w:pStyle w:val="ListParagraph"/>
        <w:numPr>
          <w:ilvl w:val="1"/>
          <w:numId w:val="3"/>
        </w:numPr>
        <w:rPr>
          <w:rFonts w:cstheme="minorHAnsi"/>
        </w:rPr>
      </w:pPr>
      <w:r w:rsidRPr="00E81BF9">
        <w:rPr>
          <w:rFonts w:cstheme="minorHAnsi"/>
        </w:rPr>
        <w:lastRenderedPageBreak/>
        <w:t>Gene T. asks how does one access the survey archive? The CSUS library will archive each survey with codebook, report, data in multiple formats such as STATA, SPSS and Excel. Users will use their CSU ID/email account and password to log into the site.</w:t>
      </w:r>
    </w:p>
    <w:p w:rsidR="009175DC" w:rsidRDefault="009175DC" w:rsidP="009175DC">
      <w:pPr>
        <w:pStyle w:val="ListParagraph"/>
        <w:spacing w:after="200" w:line="240" w:lineRule="auto"/>
        <w:ind w:left="1620"/>
      </w:pPr>
    </w:p>
    <w:p w:rsidR="009175DC" w:rsidRDefault="009175DC" w:rsidP="00602EDE">
      <w:pPr>
        <w:pStyle w:val="ListParagraph"/>
        <w:numPr>
          <w:ilvl w:val="6"/>
          <w:numId w:val="3"/>
        </w:numPr>
        <w:spacing w:after="200" w:line="240" w:lineRule="auto"/>
        <w:ind w:left="2160"/>
      </w:pPr>
      <w:r>
        <w:t>Survey archive will be user friendly with citations and metadata search capabilities.</w:t>
      </w:r>
    </w:p>
    <w:p w:rsidR="009175DC" w:rsidRDefault="009175DC" w:rsidP="00602EDE">
      <w:pPr>
        <w:pStyle w:val="ListParagraph"/>
        <w:spacing w:after="200" w:line="240" w:lineRule="auto"/>
        <w:ind w:left="2160"/>
      </w:pPr>
    </w:p>
    <w:p w:rsidR="009175DC" w:rsidRDefault="009175DC" w:rsidP="00602EDE">
      <w:pPr>
        <w:pStyle w:val="ListParagraph"/>
        <w:numPr>
          <w:ilvl w:val="6"/>
          <w:numId w:val="3"/>
        </w:numPr>
        <w:spacing w:after="200" w:line="240" w:lineRule="auto"/>
        <w:ind w:left="2160"/>
      </w:pPr>
      <w:r>
        <w:t>Timeline: Some time to prepare metadata, Google Scholar could be used to locate surveys. The contract should be include a timeline for availability. After the month is signed, the library should be able to complete baseline setup within two months.</w:t>
      </w:r>
    </w:p>
    <w:p w:rsidR="009175DC" w:rsidRDefault="009175DC" w:rsidP="00602EDE">
      <w:pPr>
        <w:pStyle w:val="ListParagraph"/>
        <w:spacing w:after="200" w:line="240" w:lineRule="auto"/>
        <w:ind w:left="2160"/>
      </w:pPr>
    </w:p>
    <w:p w:rsidR="009175DC" w:rsidRDefault="009175DC" w:rsidP="00602EDE">
      <w:pPr>
        <w:pStyle w:val="ListParagraph"/>
        <w:numPr>
          <w:ilvl w:val="6"/>
          <w:numId w:val="3"/>
        </w:numPr>
        <w:spacing w:after="200" w:line="240" w:lineRule="auto"/>
        <w:ind w:left="2160"/>
      </w:pPr>
      <w:r>
        <w:t>For campuses that do not subscribe to SSRIC, will the library have a way to block those users. Kim will have to verify and Ed N. suggests this issue be addressed in the contract.</w:t>
      </w:r>
    </w:p>
    <w:p w:rsidR="009175DC" w:rsidRDefault="009175DC" w:rsidP="00602EDE">
      <w:pPr>
        <w:pStyle w:val="ListParagraph"/>
        <w:spacing w:after="200" w:line="240" w:lineRule="auto"/>
        <w:ind w:left="2160"/>
      </w:pPr>
    </w:p>
    <w:p w:rsidR="009175DC" w:rsidRPr="00D574E1" w:rsidRDefault="009175DC" w:rsidP="00D574E1">
      <w:pPr>
        <w:pStyle w:val="ListParagraph"/>
        <w:numPr>
          <w:ilvl w:val="6"/>
          <w:numId w:val="3"/>
        </w:numPr>
        <w:spacing w:after="200" w:line="240" w:lineRule="auto"/>
        <w:ind w:left="2160"/>
        <w:rPr>
          <w:rFonts w:cstheme="minorHAnsi"/>
        </w:rPr>
      </w:pPr>
      <w:r>
        <w:t>The MOU will be revised, sent to the CO (Pamela Estaniel) and the CSUS/CO contract can be agreed upon. Ed N. asks that the Council needs to see the revise before sending to the CO.</w:t>
      </w:r>
      <w:r w:rsidR="00602EDE">
        <w:t xml:space="preserve"> Kim agrees.</w:t>
      </w:r>
      <w:r w:rsidR="00D574E1">
        <w:br/>
      </w:r>
      <w:r w:rsidR="00D574E1">
        <w:br/>
      </w:r>
    </w:p>
    <w:p w:rsidR="009175DC" w:rsidRDefault="00602EDE" w:rsidP="009175DC">
      <w:pPr>
        <w:pStyle w:val="ListParagraph"/>
        <w:numPr>
          <w:ilvl w:val="0"/>
          <w:numId w:val="3"/>
        </w:numPr>
        <w:spacing w:before="100" w:beforeAutospacing="1" w:after="100" w:afterAutospacing="1"/>
      </w:pPr>
      <w:r>
        <w:t>Surplus Funds Report</w:t>
      </w:r>
      <w:r w:rsidR="00D574E1">
        <w:t>, Gene Geisler Fund and Student Awards</w:t>
      </w:r>
      <w:r>
        <w:t xml:space="preserve"> – Stafford Cox</w:t>
      </w:r>
      <w:r>
        <w:br/>
      </w:r>
      <w:r>
        <w:br/>
      </w:r>
      <w:r w:rsidR="009175DC">
        <w:t xml:space="preserve">The 2016-2017 Field line item surplus of $22,250 was transferred to CSULB (Terie Bostic, College of Liberal Arts) and was partially used for the ICPSR </w:t>
      </w:r>
      <w:r>
        <w:t xml:space="preserve">2017 </w:t>
      </w:r>
      <w:r w:rsidR="009175DC">
        <w:t xml:space="preserve">Summer Workshop participants. </w:t>
      </w:r>
      <w:r>
        <w:br/>
      </w:r>
      <w:r>
        <w:br/>
      </w:r>
      <w:r w:rsidR="009175DC">
        <w:t>$8,195 has been encumbered to reimburse five (5) faculty for their registration fees. We had funded eight (8)</w:t>
      </w:r>
      <w:r>
        <w:t xml:space="preserve"> faculty</w:t>
      </w:r>
      <w:r w:rsidR="009175DC">
        <w:t xml:space="preserve"> i</w:t>
      </w:r>
      <w:r>
        <w:t>nitially, but with three</w:t>
      </w:r>
      <w:r w:rsidR="009175DC">
        <w:t xml:space="preserve"> unable to attend, we have </w:t>
      </w:r>
      <w:r>
        <w:t xml:space="preserve">a </w:t>
      </w:r>
      <w:r w:rsidR="009175DC">
        <w:t>balanc</w:t>
      </w:r>
      <w:r>
        <w:t>e of $14,055. This</w:t>
      </w:r>
      <w:r w:rsidR="009175DC">
        <w:t xml:space="preserve"> account is called “Professional Development Fund”.</w:t>
      </w:r>
    </w:p>
    <w:p w:rsidR="00602EDE" w:rsidRDefault="009175DC" w:rsidP="00602EDE">
      <w:pPr>
        <w:spacing w:before="100" w:beforeAutospacing="1" w:after="100" w:afterAutospacing="1"/>
        <w:ind w:left="720"/>
      </w:pPr>
      <w:r>
        <w:t xml:space="preserve">With this year’s budget, we have a line item of $16,000. So combined with the Faculty Development Fund, we currently have $30,055 to use for </w:t>
      </w:r>
      <w:r>
        <w:rPr>
          <w:color w:val="FF0000"/>
        </w:rPr>
        <w:t>workshops, travel and ICPSR Summer Workshops</w:t>
      </w:r>
      <w:r>
        <w:t xml:space="preserve">. Stafford C. suggests that we could pay for more than just the registration fees for faculty attending ICPSR workshops. </w:t>
      </w:r>
      <w:r w:rsidR="00602EDE">
        <w:t>This discussion is tabled for the Winter meeting.</w:t>
      </w:r>
    </w:p>
    <w:p w:rsidR="00602EDE" w:rsidRDefault="009175DC" w:rsidP="00602EDE">
      <w:pPr>
        <w:spacing w:before="100" w:beforeAutospacing="1" w:after="100" w:afterAutospacing="1"/>
        <w:ind w:left="720"/>
      </w:pPr>
      <w:r>
        <w:t xml:space="preserve">Another </w:t>
      </w:r>
      <w:r w:rsidR="00602EDE">
        <w:t xml:space="preserve">surplus </w:t>
      </w:r>
      <w:r>
        <w:t xml:space="preserve">fund at CSULB supports travel. The beginning balance </w:t>
      </w:r>
      <w:r w:rsidR="00602EDE">
        <w:t xml:space="preserve">in Fall 2016 </w:t>
      </w:r>
      <w:r>
        <w:t>was $19,778. Terie Bostic distributed $1,132 for travel claims</w:t>
      </w:r>
      <w:r w:rsidR="00602EDE">
        <w:t xml:space="preserve"> through Spring 2017</w:t>
      </w:r>
      <w:r>
        <w:t>,  leaving a balance of $18,646.</w:t>
      </w:r>
    </w:p>
    <w:p w:rsidR="00602EDE" w:rsidRDefault="00602EDE" w:rsidP="00602EDE">
      <w:pPr>
        <w:spacing w:before="100" w:beforeAutospacing="1" w:after="100" w:afterAutospacing="1"/>
        <w:ind w:left="720"/>
      </w:pPr>
      <w:r>
        <w:t>Concerning n</w:t>
      </w:r>
      <w:r w:rsidR="009175DC">
        <w:t xml:space="preserve">ew monies for 2017-2018, we have $3,000 for </w:t>
      </w:r>
      <w:r>
        <w:t xml:space="preserve">representatives’ </w:t>
      </w:r>
      <w:r w:rsidR="009175DC">
        <w:t>travel. Stafford C. suggested that representatives consider traveling to the Winter meeting.</w:t>
      </w:r>
    </w:p>
    <w:p w:rsidR="00602EDE" w:rsidRDefault="009175DC" w:rsidP="00602EDE">
      <w:pPr>
        <w:spacing w:before="100" w:beforeAutospacing="1" w:after="100" w:afterAutospacing="1"/>
        <w:ind w:left="720"/>
      </w:pPr>
      <w:r>
        <w:t xml:space="preserve">John K. asks </w:t>
      </w:r>
      <w:r w:rsidR="00602EDE">
        <w:t xml:space="preserve">a point of information - </w:t>
      </w:r>
      <w:r>
        <w:t>how we have protected our past budget surpluses from disappearing?</w:t>
      </w:r>
    </w:p>
    <w:p w:rsidR="00602EDE" w:rsidRDefault="009175DC" w:rsidP="00602EDE">
      <w:pPr>
        <w:pStyle w:val="ListParagraph"/>
        <w:numPr>
          <w:ilvl w:val="1"/>
          <w:numId w:val="10"/>
        </w:numPr>
        <w:spacing w:before="100" w:beforeAutospacing="1" w:after="100" w:afterAutospacing="1"/>
      </w:pPr>
      <w:r>
        <w:lastRenderedPageBreak/>
        <w:t>Pamela Estaniel suggested that we would lose any surplus left at the CO, which apparently has happened in the past.</w:t>
      </w:r>
    </w:p>
    <w:p w:rsidR="00602EDE" w:rsidRDefault="009175DC" w:rsidP="00602EDE">
      <w:pPr>
        <w:pStyle w:val="ListParagraph"/>
        <w:numPr>
          <w:ilvl w:val="1"/>
          <w:numId w:val="10"/>
        </w:numPr>
        <w:spacing w:before="100" w:beforeAutospacing="1" w:after="100" w:afterAutospacing="1"/>
      </w:pPr>
      <w:r>
        <w:t>Terie Bostic at the CSULB CLA agreed to setup temporary accounts to receive an elect</w:t>
      </w:r>
      <w:r w:rsidR="00602EDE">
        <w:t>ronic transfer from the CO.</w:t>
      </w:r>
    </w:p>
    <w:p w:rsidR="00602EDE" w:rsidRDefault="00602EDE" w:rsidP="00602EDE">
      <w:pPr>
        <w:pStyle w:val="ListParagraph"/>
        <w:numPr>
          <w:ilvl w:val="1"/>
          <w:numId w:val="10"/>
        </w:numPr>
        <w:spacing w:before="100" w:beforeAutospacing="1" w:after="100" w:afterAutospacing="1"/>
      </w:pPr>
      <w:r>
        <w:t>A</w:t>
      </w:r>
      <w:r w:rsidR="009175DC">
        <w:t xml:space="preserve">t the end of 2015-2016, we transferred the travel line item into an SSRIC Travel Fund. </w:t>
      </w:r>
    </w:p>
    <w:p w:rsidR="009175DC" w:rsidRDefault="009175DC" w:rsidP="00602EDE">
      <w:pPr>
        <w:pStyle w:val="ListParagraph"/>
        <w:numPr>
          <w:ilvl w:val="1"/>
          <w:numId w:val="10"/>
        </w:numPr>
        <w:spacing w:before="100" w:beforeAutospacing="1" w:after="100" w:afterAutospacing="1"/>
      </w:pPr>
      <w:r>
        <w:t>At the end of 2016-2017, we transferred Field line item into an SSRIC</w:t>
      </w:r>
      <w:r w:rsidR="00574FB2">
        <w:t xml:space="preserve"> Professional Development Fund and also travel monies were transferred into the SSRIC Travel Fund</w:t>
      </w:r>
    </w:p>
    <w:p w:rsidR="00602EDE" w:rsidRDefault="009175DC" w:rsidP="00602EDE">
      <w:pPr>
        <w:spacing w:before="100" w:beforeAutospacing="1" w:after="100" w:afterAutospacing="1"/>
        <w:ind w:left="720"/>
      </w:pPr>
      <w:r>
        <w:t> Can these funds be used for other things?</w:t>
      </w:r>
      <w:r w:rsidR="00D574E1">
        <w:t xml:space="preserve"> Yes, but just not for student awards.</w:t>
      </w:r>
    </w:p>
    <w:p w:rsidR="009C6719" w:rsidRDefault="009175DC" w:rsidP="009C6719">
      <w:pPr>
        <w:spacing w:before="100" w:beforeAutospacing="1" w:after="100" w:afterAutospacing="1"/>
        <w:ind w:left="720"/>
      </w:pPr>
      <w:r>
        <w:t xml:space="preserve">Terie </w:t>
      </w:r>
      <w:r w:rsidR="00602EDE">
        <w:t xml:space="preserve">has </w:t>
      </w:r>
      <w:r>
        <w:t xml:space="preserve">confirmed that we can use </w:t>
      </w:r>
      <w:r w:rsidR="00602EDE">
        <w:t xml:space="preserve">the </w:t>
      </w:r>
      <w:r>
        <w:t xml:space="preserve">Travel </w:t>
      </w:r>
      <w:r w:rsidR="00602EDE">
        <w:t xml:space="preserve">account </w:t>
      </w:r>
      <w:r>
        <w:t>for student travel stipends of $100</w:t>
      </w:r>
      <w:r w:rsidR="00602EDE">
        <w:t xml:space="preserve"> each based on non-host status. </w:t>
      </w:r>
      <w:r w:rsidR="009C6719">
        <w:t xml:space="preserve">The surplus accounts, which are from the </w:t>
      </w:r>
      <w:r w:rsidR="00602EDE">
        <w:t>G</w:t>
      </w:r>
      <w:r w:rsidR="009C6719">
        <w:t>eneral Fund,</w:t>
      </w:r>
      <w:r>
        <w:t xml:space="preserve"> cannot be us</w:t>
      </w:r>
      <w:r w:rsidR="009C6719">
        <w:t>ed for the three student awards. Nor can we move into our forthcoming</w:t>
      </w:r>
      <w:r w:rsidR="009C6719" w:rsidRPr="009C6719">
        <w:t xml:space="preserve"> SSRIC endowment.</w:t>
      </w:r>
    </w:p>
    <w:p w:rsidR="009C6719" w:rsidRDefault="009175DC" w:rsidP="009C6719">
      <w:pPr>
        <w:spacing w:before="100" w:beforeAutospacing="1" w:after="100" w:afterAutospacing="1"/>
        <w:ind w:left="720"/>
      </w:pPr>
      <w:r>
        <w:t>Francis N. asks if these accounts need to be closed out in 2017-2018. No, but Terie Bostic did not agree to have these account</w:t>
      </w:r>
      <w:r w:rsidR="009C6719">
        <w:t>s reside at CSULB indefinitely.</w:t>
      </w:r>
    </w:p>
    <w:p w:rsidR="009C6719" w:rsidRDefault="009175DC" w:rsidP="009C6719">
      <w:pPr>
        <w:spacing w:before="100" w:beforeAutospacing="1" w:after="100" w:afterAutospacing="1"/>
        <w:ind w:left="720"/>
      </w:pPr>
      <w:r>
        <w:t>Stafford C. suggests that we may need to repurpose the two funds to escalate spending. One suggestion was to use some of the monies for CALSpeaks, but it is clear that we will have trouble spending our current CalSpeaks line item. However, if we can pay monies forward, this could be a great place to transfer the monies.</w:t>
      </w:r>
      <w:r w:rsidR="00574FB2">
        <w:t xml:space="preserve"> Nor can we move into our forthcoming</w:t>
      </w:r>
      <w:r w:rsidR="00574FB2" w:rsidRPr="009C6719">
        <w:t xml:space="preserve"> SSRIC endowment.</w:t>
      </w:r>
    </w:p>
    <w:p w:rsidR="009C6719" w:rsidRDefault="009C6719" w:rsidP="009C6719">
      <w:pPr>
        <w:spacing w:before="100" w:beforeAutospacing="1" w:after="100" w:afterAutospacing="1"/>
        <w:ind w:left="720"/>
      </w:pPr>
      <w:r>
        <w:t>Gene Geisler</w:t>
      </w:r>
      <w:r w:rsidR="00574FB2">
        <w:t xml:space="preserve"> is concluding his series of donations with one last donation of $25,000. If we use the money to create an endowment, the money will generate interest</w:t>
      </w:r>
      <w:r w:rsidR="005A6F21">
        <w:t>,</w:t>
      </w:r>
      <w:r w:rsidR="00574FB2">
        <w:t xml:space="preserve"> which could be used for student awards. Wendy Chavira at the CSU Foundation has confirmed that we are not obligated to increase the endowment through fundraising efforts. Four (4) percent interest could generate about $1,000 per year. SSRIC could offer $300 awards </w:t>
      </w:r>
      <w:r w:rsidR="005A6F21">
        <w:t>indefinitely – starting in the year three.</w:t>
      </w:r>
    </w:p>
    <w:p w:rsidR="005A6F21" w:rsidRDefault="005A6F21" w:rsidP="009C6719">
      <w:pPr>
        <w:spacing w:before="100" w:beforeAutospacing="1" w:after="100" w:afterAutospacing="1"/>
        <w:ind w:left="720"/>
      </w:pPr>
      <w:r>
        <w:t>Last year at the Fresno S4, we had 20 students receiving $100 travel stipends plus three students winning the $5,000 awards. So, we dispersed $17,000, leaving a balance of $7,425.</w:t>
      </w:r>
    </w:p>
    <w:p w:rsidR="005A6F21" w:rsidRDefault="005A6F21" w:rsidP="005A6F21">
      <w:pPr>
        <w:spacing w:before="100" w:beforeAutospacing="1" w:after="100" w:afterAutospacing="1"/>
        <w:ind w:left="720"/>
      </w:pPr>
      <w:r>
        <w:t>SSRIC will need to decide how much the S4 awards will be worth.</w:t>
      </w:r>
    </w:p>
    <w:p w:rsidR="005A6F21" w:rsidRDefault="005A6F21" w:rsidP="005A6F21">
      <w:pPr>
        <w:spacing w:before="100" w:beforeAutospacing="1" w:after="100" w:afterAutospacing="1"/>
        <w:ind w:left="720"/>
      </w:pPr>
      <w:r>
        <w:t>Francis N. supports the endowment even if we never increase the award amount.</w:t>
      </w:r>
    </w:p>
    <w:p w:rsidR="005A6F21" w:rsidRDefault="00D574E1" w:rsidP="005A6F21">
      <w:pPr>
        <w:spacing w:before="100" w:beforeAutospacing="1" w:after="100" w:afterAutospacing="1"/>
        <w:ind w:left="720"/>
      </w:pPr>
      <w:r>
        <w:t>John K. thinks that</w:t>
      </w:r>
      <w:r w:rsidR="005A6F21">
        <w:t xml:space="preserve"> the $5,000 awards could be continued using General Funds.</w:t>
      </w:r>
      <w:r w:rsidR="00DB58E4">
        <w:t xml:space="preserve"> We will not create much excitement with $400 awards.</w:t>
      </w:r>
      <w:r w:rsidR="005A6F21">
        <w:t xml:space="preserve"> If we drop Roper, we could use this line item for the awards. </w:t>
      </w:r>
      <w:r w:rsidR="00DB58E4">
        <w:t xml:space="preserve">John believes general funds could be used for the awards. </w:t>
      </w:r>
      <w:r w:rsidR="005A6F21">
        <w:t>The Council impression is that the $100 awards were using General Funds.</w:t>
      </w:r>
      <w:r w:rsidR="00DB58E4">
        <w:t xml:space="preserve"> </w:t>
      </w:r>
      <w:r w:rsidR="005A6F21">
        <w:t>Gerry Hanley at the Chancellor’</w:t>
      </w:r>
      <w:r w:rsidR="00DB58E4">
        <w:t xml:space="preserve">s Office suggested that each campus has had their own way of awarding the prize monies. Stafford C. believes that when the awards were at $100, the campus processes were not flagged. </w:t>
      </w:r>
      <w:r w:rsidR="00EC46D3">
        <w:br/>
      </w:r>
      <w:r w:rsidR="00DB58E4">
        <w:t>Ed N. suggested keeping the awards at $1,000 or $2,000. Concerning Roper, Ed N. thinks we should consider dropping the subscription.</w:t>
      </w:r>
      <w:r w:rsidR="00EC46D3">
        <w:t xml:space="preserve"> Utilization does not justify the expense. We could keep Roper given our current budget.  John K. reports that Pomona faculty do not care about the subscriptions at this point. Faculty use their own data or free databases. If we could say that </w:t>
      </w:r>
      <w:r w:rsidR="00EC46D3">
        <w:lastRenderedPageBreak/>
        <w:t>50% of a campus subscription is going toward student awards. We have an obligation to support members of the scholarly community with the ICPSR subscription, but we do not have the same obligation with Roper.</w:t>
      </w:r>
    </w:p>
    <w:p w:rsidR="00EC46D3" w:rsidRDefault="00D574E1" w:rsidP="005A6F21">
      <w:pPr>
        <w:spacing w:before="100" w:beforeAutospacing="1" w:after="100" w:afterAutospacing="1"/>
        <w:ind w:left="720"/>
      </w:pPr>
      <w:r>
        <w:t>1</w:t>
      </w:r>
      <w:r w:rsidR="00EC46D3">
        <w:t>) Check with Pamela concerning returning the Terie Bostic accounts to Pamela to use for student awards</w:t>
      </w:r>
      <w:r w:rsidR="008A17E0">
        <w:t>. Could Pamela do an electronic transfer to the students’ home campuses such that the individual campuses will figure out how to credit the students.</w:t>
      </w:r>
    </w:p>
    <w:p w:rsidR="00EC46D3" w:rsidRDefault="00EC46D3" w:rsidP="005A6F21">
      <w:pPr>
        <w:spacing w:before="100" w:beforeAutospacing="1" w:after="100" w:afterAutospacing="1"/>
        <w:ind w:left="720"/>
      </w:pPr>
      <w:r>
        <w:t>3) Continue discussion about Roper</w:t>
      </w:r>
    </w:p>
    <w:p w:rsidR="00EC46D3" w:rsidRDefault="008A17E0" w:rsidP="005A6F21">
      <w:pPr>
        <w:spacing w:before="100" w:beforeAutospacing="1" w:after="100" w:afterAutospacing="1"/>
        <w:ind w:left="720"/>
      </w:pPr>
      <w:r>
        <w:t xml:space="preserve">4) Can CSULB use the general funds for awards? Get Council approval. </w:t>
      </w:r>
    </w:p>
    <w:p w:rsidR="008A17E0" w:rsidRDefault="008A17E0" w:rsidP="005A6F21">
      <w:pPr>
        <w:spacing w:before="100" w:beforeAutospacing="1" w:after="100" w:afterAutospacing="1"/>
        <w:ind w:left="720"/>
      </w:pPr>
      <w:r>
        <w:t>5) Did Ed N. list the awards at $5,000 in the newsletter? Yes. But we will need to send out a correction.</w:t>
      </w:r>
    </w:p>
    <w:p w:rsidR="008A17E0" w:rsidRDefault="008A17E0" w:rsidP="005A6F21">
      <w:pPr>
        <w:spacing w:before="100" w:beforeAutospacing="1" w:after="100" w:afterAutospacing="1"/>
        <w:ind w:left="720"/>
      </w:pPr>
      <w:r>
        <w:t>Marcela suggested that we create the endowment and use the current fund for awards spread out over the next few years.</w:t>
      </w:r>
    </w:p>
    <w:p w:rsidR="008A17E0" w:rsidRDefault="00D574E1" w:rsidP="005A6F21">
      <w:pPr>
        <w:spacing w:before="100" w:beforeAutospacing="1" w:after="100" w:afterAutospacing="1"/>
        <w:ind w:left="720"/>
      </w:pPr>
      <w:r>
        <w:t>John K. thinks</w:t>
      </w:r>
      <w:r w:rsidR="008A17E0">
        <w:t xml:space="preserve"> the increased </w:t>
      </w:r>
      <w:r>
        <w:t xml:space="preserve">student </w:t>
      </w:r>
      <w:r w:rsidR="008A17E0">
        <w:t>registrations are directly related to the $5,000 awards.</w:t>
      </w:r>
    </w:p>
    <w:p w:rsidR="0049377D" w:rsidRDefault="005C3DF8" w:rsidP="0049377D">
      <w:pPr>
        <w:spacing w:before="100" w:beforeAutospacing="1" w:after="100" w:afterAutospacing="1"/>
        <w:ind w:left="720"/>
      </w:pPr>
      <w:hyperlink r:id="rId8" w:history="1">
        <w:r w:rsidR="0049377D" w:rsidRPr="00FF693D">
          <w:rPr>
            <w:rStyle w:val="Hyperlink"/>
          </w:rPr>
          <w:t>www.ssric.org/node/437</w:t>
        </w:r>
      </w:hyperlink>
    </w:p>
    <w:p w:rsidR="0049377D" w:rsidRDefault="00D574E1" w:rsidP="0049377D">
      <w:pPr>
        <w:spacing w:before="100" w:beforeAutospacing="1" w:after="100" w:afterAutospacing="1"/>
        <w:ind w:left="720"/>
      </w:pPr>
      <w:r>
        <w:t xml:space="preserve">Another suggestion is that </w:t>
      </w:r>
      <w:r w:rsidR="0049377D">
        <w:t>We could make one large award rather than 3 smaller awards. We must ask Gene Geisler to make his donation soon. John K. reminds the Council that Gene preferred (2014) to refer his donation as “faculty award”.</w:t>
      </w:r>
    </w:p>
    <w:p w:rsidR="0049377D" w:rsidRDefault="0049377D" w:rsidP="0049377D">
      <w:pPr>
        <w:spacing w:before="100" w:beforeAutospacing="1" w:after="100" w:afterAutospacing="1"/>
        <w:ind w:left="720"/>
      </w:pPr>
      <w:r>
        <w:t>Francis N. encourages us to make the decision.</w:t>
      </w:r>
    </w:p>
    <w:p w:rsidR="00641CDC" w:rsidRDefault="0049377D" w:rsidP="00641CDC">
      <w:pPr>
        <w:spacing w:before="100" w:beforeAutospacing="1" w:after="100" w:afterAutospacing="1"/>
        <w:ind w:left="720"/>
      </w:pPr>
      <w:r w:rsidRPr="007503C9">
        <w:rPr>
          <w:color w:val="FF0000"/>
        </w:rPr>
        <w:t xml:space="preserve">MOTION: That we support </w:t>
      </w:r>
      <w:r>
        <w:t>starting an endowment</w:t>
      </w:r>
      <w:r w:rsidR="00641CDC">
        <w:t xml:space="preserve"> with Gene Geisler funds to be used to fund the Social Science Student Symposium Awards</w:t>
      </w:r>
      <w:r>
        <w:t xml:space="preserve">. (Lori Weber) Marcela seconds. </w:t>
      </w:r>
      <w:r w:rsidR="00641CDC">
        <w:t>Frances N. says that it is for any CSU student, who presents at the Conference.</w:t>
      </w:r>
      <w:r w:rsidR="00C64E35">
        <w:t xml:space="preserve"> (YEAS 14, NAYS 0)</w:t>
      </w:r>
    </w:p>
    <w:p w:rsidR="00641CDC" w:rsidRDefault="00641CDC" w:rsidP="00641CDC">
      <w:pPr>
        <w:spacing w:before="100" w:beforeAutospacing="1" w:after="100" w:afterAutospacing="1"/>
        <w:ind w:left="720"/>
      </w:pPr>
      <w:r>
        <w:t>It turns out that we cannot use the $7,245 towards the endowment because it was previously gifted into its current account and cannot be re-gifted. Only new donations can be deposited into the endowment.</w:t>
      </w:r>
    </w:p>
    <w:p w:rsidR="00641CDC" w:rsidRDefault="00641CDC" w:rsidP="00641CDC">
      <w:pPr>
        <w:spacing w:before="100" w:beforeAutospacing="1" w:after="100" w:afterAutospacing="1"/>
        <w:ind w:left="720"/>
      </w:pPr>
      <w:r>
        <w:t>This motion doesn’t preclude John’s recommendation to use general funds to pay for the $5,000 awards.</w:t>
      </w:r>
      <w:r w:rsidR="00C64E35">
        <w:t xml:space="preserve"> Stafford C. will determine if CSULB can do the above.</w:t>
      </w:r>
    </w:p>
    <w:p w:rsidR="00D574E1" w:rsidRDefault="00D574E1" w:rsidP="00D574E1">
      <w:pPr>
        <w:spacing w:before="100" w:beforeAutospacing="1" w:after="100" w:afterAutospacing="1"/>
        <w:ind w:left="720"/>
      </w:pPr>
      <w:r w:rsidRPr="00D574E1">
        <w:rPr>
          <w:color w:val="FF0000"/>
        </w:rPr>
        <w:t xml:space="preserve">ACTION: </w:t>
      </w:r>
      <w:r>
        <w:t>1) Executive Committee will create the endowment with Gene Geisler’s new donation of $25,000.</w:t>
      </w:r>
    </w:p>
    <w:p w:rsidR="00D574E1" w:rsidRDefault="00D574E1" w:rsidP="00641CDC">
      <w:pPr>
        <w:spacing w:before="100" w:beforeAutospacing="1" w:after="100" w:afterAutospacing="1"/>
        <w:ind w:left="720"/>
      </w:pPr>
    </w:p>
    <w:p w:rsidR="00C64E35" w:rsidRDefault="00C64E35" w:rsidP="00641CDC">
      <w:pPr>
        <w:spacing w:before="100" w:beforeAutospacing="1" w:after="100" w:afterAutospacing="1"/>
        <w:ind w:left="720"/>
      </w:pPr>
    </w:p>
    <w:p w:rsidR="00C64E35" w:rsidRPr="00635BF3" w:rsidRDefault="00C64E35" w:rsidP="00C64E35">
      <w:pPr>
        <w:pStyle w:val="ListParagraph"/>
        <w:numPr>
          <w:ilvl w:val="0"/>
          <w:numId w:val="3"/>
        </w:numPr>
        <w:spacing w:after="0" w:line="240" w:lineRule="auto"/>
        <w:rPr>
          <w:b/>
        </w:rPr>
      </w:pPr>
      <w:r w:rsidRPr="00635BF3">
        <w:rPr>
          <w:b/>
        </w:rPr>
        <w:lastRenderedPageBreak/>
        <w:t>Committee Reports</w:t>
      </w:r>
    </w:p>
    <w:p w:rsidR="00C64E35" w:rsidRPr="00C0010C" w:rsidRDefault="00153CAE" w:rsidP="00C64E35">
      <w:pPr>
        <w:pStyle w:val="ListParagraph"/>
        <w:numPr>
          <w:ilvl w:val="1"/>
          <w:numId w:val="3"/>
        </w:numPr>
        <w:spacing w:after="0" w:line="240" w:lineRule="auto"/>
      </w:pPr>
      <w:r>
        <w:rPr>
          <w:rFonts w:cs="Tahoma"/>
        </w:rPr>
        <w:t xml:space="preserve">Web and Outreach </w:t>
      </w:r>
      <w:r w:rsidR="00C64E35" w:rsidRPr="00C0010C">
        <w:rPr>
          <w:rFonts w:cs="Tahoma"/>
        </w:rPr>
        <w:t xml:space="preserve">Committee – Tim Kubal </w:t>
      </w:r>
      <w:r w:rsidR="00C64E35">
        <w:rPr>
          <w:rFonts w:cs="Tahoma"/>
        </w:rPr>
        <w:t>(Chair, Fresno)</w:t>
      </w:r>
      <w:r w:rsidR="00C64E35" w:rsidRPr="00C0010C">
        <w:rPr>
          <w:rFonts w:cs="Tahoma"/>
        </w:rPr>
        <w:t>, John Korey (</w:t>
      </w:r>
      <w:r w:rsidR="00C64E35">
        <w:rPr>
          <w:rFonts w:cs="Tahoma"/>
        </w:rPr>
        <w:t>Pomona</w:t>
      </w:r>
      <w:r w:rsidR="00C64E35" w:rsidRPr="00C0010C">
        <w:rPr>
          <w:rFonts w:cs="Tahoma"/>
        </w:rPr>
        <w:t>), an</w:t>
      </w:r>
      <w:r w:rsidR="00C64E35">
        <w:rPr>
          <w:rFonts w:cs="Tahoma"/>
        </w:rPr>
        <w:t>d Ginger Shoulders (San Diego).</w:t>
      </w:r>
      <w:r w:rsidR="00C64E35" w:rsidRPr="00C0010C">
        <w:rPr>
          <w:rFonts w:cs="Tahoma"/>
        </w:rPr>
        <w:br/>
      </w:r>
      <w:r w:rsidR="00C64E35" w:rsidRPr="00C0010C">
        <w:rPr>
          <w:rFonts w:cs="Tahoma"/>
        </w:rPr>
        <w:br/>
      </w:r>
      <w:r w:rsidR="00C64E35" w:rsidRPr="007C7757">
        <w:rPr>
          <w:rFonts w:cs="Tahoma"/>
          <w:b/>
        </w:rPr>
        <w:t>Report:</w:t>
      </w:r>
      <w:r w:rsidR="00C64E35">
        <w:rPr>
          <w:rFonts w:cs="Tahoma"/>
        </w:rPr>
        <w:t xml:space="preserve"> John K. reports that the new website looks very similar to the original website. CALSpeaks is not listed on the website. John asks that the Council elect another member to serve as webmaster</w:t>
      </w:r>
      <w:r w:rsidR="00C64E35" w:rsidRPr="00C0010C">
        <w:rPr>
          <w:rFonts w:cs="Tahoma"/>
        </w:rPr>
        <w:t>.</w:t>
      </w:r>
      <w:r>
        <w:rPr>
          <w:rFonts w:cs="Tahoma"/>
        </w:rPr>
        <w:t xml:space="preserve"> The committee name is now </w:t>
      </w:r>
      <w:r>
        <w:t>Web and Outreach Committee (previously know as the Web Liaison Committee) as of this meeting.</w:t>
      </w:r>
      <w:r>
        <w:br/>
      </w:r>
    </w:p>
    <w:p w:rsidR="00C64E35" w:rsidRPr="00C0010C" w:rsidRDefault="00C64E35" w:rsidP="00C64E35">
      <w:pPr>
        <w:pStyle w:val="ListParagraph"/>
        <w:numPr>
          <w:ilvl w:val="1"/>
          <w:numId w:val="3"/>
        </w:numPr>
        <w:spacing w:after="0" w:line="240" w:lineRule="auto"/>
      </w:pPr>
      <w:r w:rsidRPr="00C0010C">
        <w:t>Social Science Interdisciplinary Program Task Force</w:t>
      </w:r>
      <w:r>
        <w:t xml:space="preserve"> </w:t>
      </w:r>
      <w:r w:rsidRPr="00C0010C">
        <w:rPr>
          <w:rFonts w:cs="Tahoma"/>
        </w:rPr>
        <w:t>–</w:t>
      </w:r>
      <w:r>
        <w:t xml:space="preserve"> </w:t>
      </w:r>
      <w:r w:rsidRPr="00C0010C">
        <w:t>Marcela Garcia-Casta</w:t>
      </w:r>
      <w:r w:rsidRPr="00823F54">
        <w:rPr>
          <w:rFonts w:ascii="Cambria" w:eastAsia="MS Mincho" w:hAnsi="Cambria" w:cs="Times New Roman"/>
          <w:sz w:val="24"/>
          <w:szCs w:val="24"/>
          <w:lang w:eastAsia="en-US"/>
        </w:rPr>
        <w:t>ñ</w:t>
      </w:r>
      <w:r w:rsidRPr="00C0010C">
        <w:t>on (</w:t>
      </w:r>
      <w:r>
        <w:t xml:space="preserve">SFSU, </w:t>
      </w:r>
      <w:r w:rsidRPr="00C0010C">
        <w:t>provides report), Billy Wagner (Channel Islands - Chair)</w:t>
      </w:r>
      <w:r>
        <w:t xml:space="preserve">, </w:t>
      </w:r>
      <w:r w:rsidRPr="00C0010C">
        <w:t xml:space="preserve">Regan Maas (Northridge), Brian Gillespie (Sonoma) and Francis Neely (SFSU). </w:t>
      </w:r>
      <w:r w:rsidRPr="00C0010C">
        <w:br/>
      </w:r>
      <w:r w:rsidRPr="00C0010C">
        <w:br/>
      </w:r>
      <w:r w:rsidRPr="007C7757">
        <w:rPr>
          <w:b/>
        </w:rPr>
        <w:t>Report:</w:t>
      </w:r>
      <w:r>
        <w:t xml:space="preserve"> </w:t>
      </w:r>
      <w:r w:rsidR="001D6502">
        <w:t>None. The Council recommends that</w:t>
      </w:r>
      <w:r>
        <w:t xml:space="preserve"> the c</w:t>
      </w:r>
      <w:r w:rsidRPr="00C0010C">
        <w:t xml:space="preserve">ommittee </w:t>
      </w:r>
      <w:r w:rsidR="001D6502">
        <w:t xml:space="preserve">conclude its </w:t>
      </w:r>
      <w:r>
        <w:t>activities</w:t>
      </w:r>
      <w:r w:rsidR="001D6502">
        <w:t xml:space="preserve"> and the Council thanks the committee members for their service. Final product appears to be the provision of</w:t>
      </w:r>
      <w:r>
        <w:t xml:space="preserve"> insights and lessons learned from those campuses at the forefront of the interdisciplinary program concept.</w:t>
      </w:r>
      <w:r w:rsidR="001D6502">
        <w:t xml:space="preserve"> </w:t>
      </w:r>
      <w:r w:rsidR="00F258E2">
        <w:t>If the committee would like to prepare a document to share, the Council will post it on the website.</w:t>
      </w:r>
      <w:r>
        <w:t xml:space="preserve"> </w:t>
      </w:r>
    </w:p>
    <w:p w:rsidR="00C64E35" w:rsidRDefault="00C64E35" w:rsidP="001D6502">
      <w:pPr>
        <w:pBdr>
          <w:bottom w:val="single" w:sz="6" w:space="1" w:color="auto"/>
        </w:pBdr>
        <w:spacing w:after="0" w:line="240" w:lineRule="auto"/>
        <w:ind w:left="720"/>
      </w:pPr>
    </w:p>
    <w:p w:rsidR="00C64E35" w:rsidRPr="00C0010C" w:rsidRDefault="00C64E35" w:rsidP="00C64E35">
      <w:pPr>
        <w:pStyle w:val="ListParagraph"/>
        <w:spacing w:after="0" w:line="240" w:lineRule="auto"/>
        <w:ind w:left="1440"/>
      </w:pPr>
      <w:r w:rsidRPr="00C0010C">
        <w:br/>
      </w:r>
    </w:p>
    <w:p w:rsidR="00C64E35" w:rsidRDefault="00C64E35" w:rsidP="00C64E35">
      <w:pPr>
        <w:pStyle w:val="ListParagraph"/>
        <w:numPr>
          <w:ilvl w:val="1"/>
          <w:numId w:val="3"/>
        </w:numPr>
        <w:spacing w:after="0" w:line="240" w:lineRule="auto"/>
      </w:pPr>
      <w:r w:rsidRPr="00C0010C">
        <w:t>ICPSR Summer Program – Greg Bohr (San Luis Obispo)</w:t>
      </w:r>
      <w:r w:rsidR="001D6502">
        <w:t>, Stafford Cox (CSULB)  and Gene Turner (Northridge)</w:t>
      </w:r>
    </w:p>
    <w:p w:rsidR="00C64E35" w:rsidRDefault="00C64E35" w:rsidP="00C64E35">
      <w:pPr>
        <w:pStyle w:val="ListParagraph"/>
        <w:spacing w:after="0" w:line="240" w:lineRule="auto"/>
        <w:ind w:left="1440"/>
      </w:pPr>
    </w:p>
    <w:p w:rsidR="00C64E35" w:rsidRDefault="00C64E35" w:rsidP="00C64E35">
      <w:pPr>
        <w:pStyle w:val="ListParagraph"/>
        <w:spacing w:after="0" w:line="240" w:lineRule="auto"/>
        <w:ind w:left="1440"/>
      </w:pPr>
      <w:r w:rsidRPr="007C7757">
        <w:rPr>
          <w:b/>
        </w:rPr>
        <w:t>Report:</w:t>
      </w:r>
      <w:r>
        <w:t xml:space="preserve"> </w:t>
      </w:r>
      <w:r w:rsidR="001D6502">
        <w:t>CSU had 13</w:t>
      </w:r>
      <w:r w:rsidR="00F258E2">
        <w:t xml:space="preserve"> applicant</w:t>
      </w:r>
      <w:r w:rsidRPr="00C0010C">
        <w:t xml:space="preserve">s in the </w:t>
      </w:r>
      <w:r w:rsidR="00B732D8">
        <w:t>2017</w:t>
      </w:r>
      <w:r>
        <w:t xml:space="preserve"> </w:t>
      </w:r>
      <w:r w:rsidRPr="00C0010C">
        <w:t xml:space="preserve">Summer Program. </w:t>
      </w:r>
      <w:r>
        <w:t>CSU faculty, staff and students are eligible for a nearly 50% discount on registration fees. [Returning participants and those attending two or more statistical three- to five-day workshops receive an additional 15% discount on their total registr</w:t>
      </w:r>
      <w:r w:rsidR="00EB4A5E">
        <w:t>ation fee.] The SSRIC and its 21</w:t>
      </w:r>
      <w:r>
        <w:t xml:space="preserve"> campus membership are considered a </w:t>
      </w:r>
      <w:r w:rsidRPr="00C0010C">
        <w:t>federat</w:t>
      </w:r>
      <w:r>
        <w:t>ion and qualify for these reduced fees.</w:t>
      </w:r>
    </w:p>
    <w:p w:rsidR="00A9631C" w:rsidRDefault="00A9631C" w:rsidP="00C64E35">
      <w:pPr>
        <w:pStyle w:val="ListParagraph"/>
        <w:spacing w:after="0" w:line="240" w:lineRule="auto"/>
        <w:ind w:left="1440"/>
      </w:pPr>
    </w:p>
    <w:p w:rsidR="00A9631C" w:rsidRDefault="00A9631C" w:rsidP="00A9631C">
      <w:pPr>
        <w:pStyle w:val="ListParagraph"/>
        <w:spacing w:after="0" w:line="240" w:lineRule="auto"/>
        <w:ind w:left="1440"/>
      </w:pPr>
      <w:r w:rsidRPr="00A9631C">
        <w:t xml:space="preserve">Because of the cost savings resulting from the closure of the Field Institute, the Council has directed $15,200 to fund the </w:t>
      </w:r>
      <w:r>
        <w:t xml:space="preserve">registration </w:t>
      </w:r>
      <w:r w:rsidRPr="00A9631C">
        <w:t>cost for faculty to attend t</w:t>
      </w:r>
      <w:r>
        <w:t>he ICPSR Summer Program in 2017. Courses run</w:t>
      </w:r>
      <w:r w:rsidRPr="00A9631C">
        <w:t xml:space="preserve"> from one week to one month in length in Ann</w:t>
      </w:r>
      <w:r>
        <w:t xml:space="preserve"> Arbor, Michigan and elsewhere.</w:t>
      </w:r>
      <w:r w:rsidRPr="00A9631C">
        <w:t xml:space="preserve"> These attendees identified Fresno, Long Beach, Los Angeles, Sacramento, San Bernardino, and Stanislaus as their home campuses.</w:t>
      </w:r>
    </w:p>
    <w:p w:rsidR="00EB4A5E" w:rsidRDefault="00EB4A5E" w:rsidP="00C64E35">
      <w:pPr>
        <w:pStyle w:val="ListParagraph"/>
        <w:spacing w:after="0" w:line="240" w:lineRule="auto"/>
        <w:ind w:left="1440"/>
      </w:pPr>
    </w:p>
    <w:p w:rsidR="0021321E" w:rsidRDefault="00EB4A5E" w:rsidP="00C64E35">
      <w:pPr>
        <w:pStyle w:val="ListParagraph"/>
        <w:spacing w:after="0" w:line="240" w:lineRule="auto"/>
        <w:ind w:left="1440"/>
      </w:pPr>
      <w:r>
        <w:t>On May 2017, Greg Bohr sent an email out to the Representatives and Long List Email distribution lists. The email invited faculty to complete an online application for ICPSR Summer Workshop Registration Fee reimbursements. Using Qualtrics, the submission deadline was closed on June 1, 2017.</w:t>
      </w:r>
      <w:r w:rsidR="00E56974">
        <w:t xml:space="preserve"> </w:t>
      </w:r>
    </w:p>
    <w:p w:rsidR="0021321E" w:rsidRDefault="0021321E" w:rsidP="00C64E35">
      <w:pPr>
        <w:pStyle w:val="ListParagraph"/>
        <w:spacing w:after="0" w:line="240" w:lineRule="auto"/>
        <w:ind w:left="1440"/>
      </w:pPr>
    </w:p>
    <w:p w:rsidR="0021321E" w:rsidRPr="0021321E" w:rsidRDefault="0021321E" w:rsidP="0021321E">
      <w:pPr>
        <w:pStyle w:val="ListParagraph"/>
        <w:spacing w:after="0" w:line="240" w:lineRule="auto"/>
        <w:ind w:left="2160" w:right="720"/>
        <w:rPr>
          <w:sz w:val="18"/>
          <w:szCs w:val="18"/>
        </w:rPr>
      </w:pPr>
      <w:r w:rsidRPr="0021321E">
        <w:rPr>
          <w:sz w:val="18"/>
          <w:szCs w:val="18"/>
        </w:rPr>
        <w:t>Qualtrics Online Instructions: The Social Science Research and Instructional Council (SSRIC) will review all CSU applications for ICPSR Travel Stipends. The online submission deadline is June 1, 2017. These stipends will cover the cost of registration for one workshop. Those selected will be reimbursed. The Council anticipates funding 4-6 attendees depending upon available funds. The purpose of this financial support is to promote survey research training that will benefit CSU students in the classroom. Successful applicants will demonstrate how their attendance at the Summer Program will enhance both the teaching and research missions of the CSU.</w:t>
      </w:r>
    </w:p>
    <w:p w:rsidR="0021321E" w:rsidRDefault="0021321E" w:rsidP="00C64E35">
      <w:pPr>
        <w:pStyle w:val="ListParagraph"/>
        <w:spacing w:after="0" w:line="240" w:lineRule="auto"/>
        <w:ind w:left="1440"/>
      </w:pPr>
    </w:p>
    <w:p w:rsidR="00EB4A5E" w:rsidRDefault="00E56974" w:rsidP="00C64E35">
      <w:pPr>
        <w:pStyle w:val="ListParagraph"/>
        <w:spacing w:after="0" w:line="240" w:lineRule="auto"/>
        <w:ind w:left="1440"/>
      </w:pPr>
      <w:r>
        <w:t>The program committee review the applications and</w:t>
      </w:r>
      <w:r w:rsidR="0021321E">
        <w:t>,</w:t>
      </w:r>
      <w:r>
        <w:t xml:space="preserve"> on June 9, award letters were email out to the applicants as well as emails of regrets.</w:t>
      </w:r>
      <w:r w:rsidR="0021321E">
        <w:t xml:space="preserve"> The approval email text is shown below.</w:t>
      </w:r>
    </w:p>
    <w:p w:rsidR="0021321E" w:rsidRDefault="0021321E" w:rsidP="00C64E35">
      <w:pPr>
        <w:pStyle w:val="ListParagraph"/>
        <w:pBdr>
          <w:bottom w:val="single" w:sz="6" w:space="1" w:color="auto"/>
        </w:pBdr>
        <w:spacing w:after="0" w:line="240" w:lineRule="auto"/>
        <w:ind w:left="1440"/>
      </w:pPr>
    </w:p>
    <w:p w:rsidR="00A9631C" w:rsidRDefault="00A9631C" w:rsidP="00C64E35">
      <w:pPr>
        <w:pStyle w:val="ListParagraph"/>
        <w:spacing w:after="0" w:line="240" w:lineRule="auto"/>
        <w:ind w:left="1440"/>
      </w:pPr>
    </w:p>
    <w:p w:rsidR="0021321E" w:rsidRPr="0021321E" w:rsidRDefault="0021321E" w:rsidP="0021321E">
      <w:pPr>
        <w:pStyle w:val="ListParagraph"/>
        <w:spacing w:after="0" w:line="240" w:lineRule="auto"/>
        <w:ind w:left="2160" w:right="720"/>
        <w:rPr>
          <w:sz w:val="18"/>
          <w:szCs w:val="18"/>
        </w:rPr>
      </w:pPr>
      <w:r w:rsidRPr="0021321E">
        <w:rPr>
          <w:sz w:val="18"/>
          <w:szCs w:val="18"/>
        </w:rPr>
        <w:t>“Hello -</w:t>
      </w:r>
    </w:p>
    <w:p w:rsidR="0021321E" w:rsidRPr="0021321E" w:rsidRDefault="0021321E" w:rsidP="0021321E">
      <w:pPr>
        <w:pStyle w:val="ListParagraph"/>
        <w:spacing w:after="0" w:line="240" w:lineRule="auto"/>
        <w:ind w:left="2160" w:right="720"/>
        <w:rPr>
          <w:sz w:val="18"/>
          <w:szCs w:val="18"/>
        </w:rPr>
      </w:pPr>
    </w:p>
    <w:p w:rsidR="0021321E" w:rsidRPr="0021321E" w:rsidRDefault="0021321E" w:rsidP="0021321E">
      <w:pPr>
        <w:pStyle w:val="ListParagraph"/>
        <w:spacing w:after="0" w:line="240" w:lineRule="auto"/>
        <w:ind w:left="2160" w:right="720"/>
        <w:rPr>
          <w:sz w:val="18"/>
          <w:szCs w:val="18"/>
        </w:rPr>
      </w:pPr>
      <w:r w:rsidRPr="0021321E">
        <w:rPr>
          <w:sz w:val="18"/>
          <w:szCs w:val="18"/>
        </w:rPr>
        <w:t>I'm writing to let you know that your application for an ICPSR Summer Program workshop stipend has been approved. The Social Sciences Research and Instructional Council will reimburse you in the amount of the proposed workshop fee, upon completion of the workshop.</w:t>
      </w:r>
    </w:p>
    <w:p w:rsidR="0021321E" w:rsidRPr="0021321E" w:rsidRDefault="0021321E" w:rsidP="0021321E">
      <w:pPr>
        <w:pStyle w:val="ListParagraph"/>
        <w:spacing w:after="0" w:line="240" w:lineRule="auto"/>
        <w:ind w:left="2160" w:right="720"/>
        <w:rPr>
          <w:sz w:val="18"/>
          <w:szCs w:val="18"/>
        </w:rPr>
      </w:pPr>
    </w:p>
    <w:p w:rsidR="0021321E" w:rsidRPr="0021321E" w:rsidRDefault="0021321E" w:rsidP="0021321E">
      <w:pPr>
        <w:pStyle w:val="ListParagraph"/>
        <w:spacing w:after="0" w:line="240" w:lineRule="auto"/>
        <w:ind w:left="2160" w:right="720"/>
        <w:rPr>
          <w:sz w:val="18"/>
          <w:szCs w:val="18"/>
        </w:rPr>
      </w:pPr>
      <w:r w:rsidRPr="0021321E">
        <w:rPr>
          <w:sz w:val="18"/>
          <w:szCs w:val="18"/>
        </w:rPr>
        <w:t>Instructions for submitting a travel claim form and the certificate of completion for the workshop are in the attached letter. Please let me know if you have any questions. Also, I'd appreciate it if you could confirm that you are still intending to attend the requested workshop.</w:t>
      </w:r>
    </w:p>
    <w:p w:rsidR="0021321E" w:rsidRPr="0021321E" w:rsidRDefault="0021321E" w:rsidP="0021321E">
      <w:pPr>
        <w:pStyle w:val="ListParagraph"/>
        <w:spacing w:after="0" w:line="240" w:lineRule="auto"/>
        <w:ind w:left="2160" w:right="720"/>
        <w:rPr>
          <w:sz w:val="18"/>
          <w:szCs w:val="18"/>
        </w:rPr>
      </w:pPr>
    </w:p>
    <w:p w:rsidR="0021321E" w:rsidRPr="0021321E" w:rsidRDefault="0021321E" w:rsidP="0021321E">
      <w:pPr>
        <w:pStyle w:val="ListParagraph"/>
        <w:spacing w:after="0" w:line="240" w:lineRule="auto"/>
        <w:ind w:left="2160" w:right="720"/>
        <w:rPr>
          <w:sz w:val="18"/>
          <w:szCs w:val="18"/>
        </w:rPr>
      </w:pPr>
      <w:r w:rsidRPr="0021321E">
        <w:rPr>
          <w:sz w:val="18"/>
          <w:szCs w:val="18"/>
        </w:rPr>
        <w:t>Congratulations!</w:t>
      </w:r>
    </w:p>
    <w:p w:rsidR="0021321E" w:rsidRPr="0021321E" w:rsidRDefault="0021321E" w:rsidP="0021321E">
      <w:pPr>
        <w:pStyle w:val="ListParagraph"/>
        <w:spacing w:after="0" w:line="240" w:lineRule="auto"/>
        <w:ind w:left="2160" w:right="720"/>
        <w:rPr>
          <w:sz w:val="18"/>
          <w:szCs w:val="18"/>
        </w:rPr>
      </w:pPr>
    </w:p>
    <w:p w:rsidR="0021321E" w:rsidRPr="0021321E" w:rsidRDefault="0021321E" w:rsidP="0021321E">
      <w:pPr>
        <w:pStyle w:val="ListParagraph"/>
        <w:spacing w:after="0" w:line="240" w:lineRule="auto"/>
        <w:ind w:left="2160" w:right="720"/>
        <w:rPr>
          <w:sz w:val="18"/>
          <w:szCs w:val="18"/>
        </w:rPr>
      </w:pPr>
      <w:r w:rsidRPr="0021321E">
        <w:rPr>
          <w:sz w:val="18"/>
          <w:szCs w:val="18"/>
        </w:rPr>
        <w:t>- Greg</w:t>
      </w:r>
    </w:p>
    <w:p w:rsidR="0021321E" w:rsidRPr="0021321E" w:rsidRDefault="0021321E" w:rsidP="0021321E">
      <w:pPr>
        <w:pStyle w:val="ListParagraph"/>
        <w:spacing w:after="0" w:line="240" w:lineRule="auto"/>
        <w:ind w:left="2160" w:right="720"/>
        <w:rPr>
          <w:sz w:val="18"/>
          <w:szCs w:val="18"/>
        </w:rPr>
      </w:pPr>
    </w:p>
    <w:p w:rsidR="0021321E" w:rsidRPr="0021321E" w:rsidRDefault="0021321E" w:rsidP="0021321E">
      <w:pPr>
        <w:pStyle w:val="ListParagraph"/>
        <w:spacing w:after="0" w:line="240" w:lineRule="auto"/>
        <w:ind w:left="2160" w:right="720"/>
        <w:rPr>
          <w:sz w:val="18"/>
          <w:szCs w:val="18"/>
        </w:rPr>
      </w:pPr>
      <w:r w:rsidRPr="0021321E">
        <w:rPr>
          <w:sz w:val="18"/>
          <w:szCs w:val="18"/>
        </w:rPr>
        <w:t>--</w:t>
      </w:r>
    </w:p>
    <w:p w:rsidR="0021321E" w:rsidRPr="0021321E" w:rsidRDefault="0021321E" w:rsidP="0021321E">
      <w:pPr>
        <w:pStyle w:val="ListParagraph"/>
        <w:spacing w:after="0" w:line="240" w:lineRule="auto"/>
        <w:ind w:left="2160" w:right="720"/>
        <w:rPr>
          <w:sz w:val="18"/>
          <w:szCs w:val="18"/>
        </w:rPr>
      </w:pPr>
      <w:r w:rsidRPr="0021321E">
        <w:rPr>
          <w:sz w:val="18"/>
          <w:szCs w:val="18"/>
        </w:rPr>
        <w:t>Dr. Gregory S. Bohr</w:t>
      </w:r>
    </w:p>
    <w:p w:rsidR="0021321E" w:rsidRPr="0021321E" w:rsidRDefault="0021321E" w:rsidP="0021321E">
      <w:pPr>
        <w:pStyle w:val="ListParagraph"/>
        <w:spacing w:after="0" w:line="240" w:lineRule="auto"/>
        <w:ind w:left="2160" w:right="720"/>
        <w:rPr>
          <w:sz w:val="18"/>
          <w:szCs w:val="18"/>
        </w:rPr>
      </w:pPr>
      <w:r w:rsidRPr="0021321E">
        <w:rPr>
          <w:sz w:val="18"/>
          <w:szCs w:val="18"/>
        </w:rPr>
        <w:t>Associate Professor of Geography, Social Sciences Department Cal Poly, San Luis Obispo</w:t>
      </w:r>
    </w:p>
    <w:p w:rsidR="0021321E" w:rsidRPr="0021321E" w:rsidRDefault="0021321E" w:rsidP="0021321E">
      <w:pPr>
        <w:pStyle w:val="ListParagraph"/>
        <w:spacing w:after="0" w:line="240" w:lineRule="auto"/>
        <w:ind w:left="2160" w:right="720"/>
        <w:rPr>
          <w:sz w:val="18"/>
          <w:szCs w:val="18"/>
        </w:rPr>
      </w:pPr>
      <w:r w:rsidRPr="0021321E">
        <w:rPr>
          <w:sz w:val="18"/>
          <w:szCs w:val="18"/>
        </w:rPr>
        <w:t>(805) 756-1322, Building 47 - 12C”</w:t>
      </w:r>
    </w:p>
    <w:p w:rsidR="0021321E" w:rsidRDefault="0021321E" w:rsidP="0021321E">
      <w:pPr>
        <w:pStyle w:val="ListParagraph"/>
        <w:pBdr>
          <w:bottom w:val="single" w:sz="6" w:space="1" w:color="auto"/>
        </w:pBdr>
        <w:spacing w:after="0" w:line="240" w:lineRule="auto"/>
        <w:ind w:left="1440"/>
      </w:pPr>
    </w:p>
    <w:p w:rsidR="00A9631C" w:rsidRDefault="00A9631C" w:rsidP="00C64E35">
      <w:pPr>
        <w:pStyle w:val="ListParagraph"/>
        <w:spacing w:after="0" w:line="240" w:lineRule="auto"/>
        <w:ind w:left="1440"/>
      </w:pPr>
    </w:p>
    <w:p w:rsidR="00B732D8" w:rsidRDefault="00B732D8" w:rsidP="00C64E35">
      <w:pPr>
        <w:pStyle w:val="ListParagraph"/>
        <w:spacing w:after="0" w:line="240" w:lineRule="auto"/>
        <w:ind w:left="1440"/>
      </w:pPr>
      <w:r>
        <w:t>Eight (8) applicants were funded</w:t>
      </w:r>
      <w:r w:rsidR="00EB4A5E">
        <w:t xml:space="preserve"> – two associate professors and 6 assistant professors</w:t>
      </w:r>
      <w:r>
        <w:t>.</w:t>
      </w:r>
      <w:r w:rsidR="00EB4A5E">
        <w:t xml:space="preserve"> </w:t>
      </w:r>
      <w:r w:rsidR="0021321E">
        <w:t xml:space="preserve"> Of those, five (5) attended workshops as reported by Dieter Burrell, Director of the ICPSR Summer Workshops.</w:t>
      </w:r>
    </w:p>
    <w:p w:rsidR="00B732D8" w:rsidRPr="007503C9" w:rsidRDefault="00B732D8" w:rsidP="007503C9">
      <w:pPr>
        <w:tabs>
          <w:tab w:val="left" w:pos="4590"/>
          <w:tab w:val="left" w:pos="8640"/>
        </w:tabs>
        <w:spacing w:after="0" w:line="240" w:lineRule="auto"/>
        <w:ind w:left="1440"/>
        <w:rPr>
          <w:sz w:val="20"/>
          <w:szCs w:val="20"/>
        </w:rPr>
      </w:pPr>
      <w:r w:rsidRPr="007503C9">
        <w:rPr>
          <w:sz w:val="20"/>
          <w:szCs w:val="20"/>
        </w:rPr>
        <w:br/>
        <w:t>Jo Brocato, Associate Professor</w:t>
      </w:r>
      <w:r w:rsidRPr="007503C9">
        <w:rPr>
          <w:sz w:val="20"/>
          <w:szCs w:val="20"/>
        </w:rPr>
        <w:tab/>
        <w:t>CSU Long Beach, Social Work</w:t>
      </w:r>
      <w:r w:rsidRPr="007503C9">
        <w:rPr>
          <w:sz w:val="20"/>
          <w:szCs w:val="20"/>
        </w:rPr>
        <w:tab/>
      </w:r>
      <w:r w:rsidRPr="00D574E1">
        <w:rPr>
          <w:sz w:val="20"/>
          <w:szCs w:val="20"/>
        </w:rPr>
        <w:t>$1,500</w:t>
      </w:r>
      <w:r w:rsidRPr="00D574E1">
        <w:rPr>
          <w:sz w:val="20"/>
          <w:szCs w:val="20"/>
        </w:rPr>
        <w:br/>
        <w:t>Wil Greer, Assistant Professor</w:t>
      </w:r>
      <w:r w:rsidRPr="00D574E1">
        <w:rPr>
          <w:sz w:val="20"/>
          <w:szCs w:val="20"/>
        </w:rPr>
        <w:tab/>
        <w:t>CSU San Bernardino, Education</w:t>
      </w:r>
      <w:r w:rsidR="0021321E" w:rsidRPr="00D574E1">
        <w:rPr>
          <w:sz w:val="20"/>
          <w:szCs w:val="20"/>
        </w:rPr>
        <w:tab/>
        <w:t>$850</w:t>
      </w:r>
      <w:r w:rsidRPr="00D574E1">
        <w:rPr>
          <w:sz w:val="20"/>
          <w:szCs w:val="20"/>
        </w:rPr>
        <w:br/>
        <w:t>Nancy Hudspeth</w:t>
      </w:r>
      <w:r w:rsidR="0021321E" w:rsidRPr="00D574E1">
        <w:rPr>
          <w:sz w:val="20"/>
          <w:szCs w:val="20"/>
        </w:rPr>
        <w:t>*</w:t>
      </w:r>
      <w:r w:rsidRPr="00D574E1">
        <w:rPr>
          <w:sz w:val="20"/>
          <w:szCs w:val="20"/>
        </w:rPr>
        <w:t>, Assistant Professor</w:t>
      </w:r>
      <w:r w:rsidRPr="00D574E1">
        <w:rPr>
          <w:sz w:val="20"/>
          <w:szCs w:val="20"/>
        </w:rPr>
        <w:tab/>
        <w:t>CSU Stanislaus, Political Sci &amp; Public Admin</w:t>
      </w:r>
      <w:r w:rsidRPr="00D574E1">
        <w:rPr>
          <w:sz w:val="20"/>
          <w:szCs w:val="20"/>
        </w:rPr>
        <w:tab/>
      </w:r>
      <w:r w:rsidR="008836E4" w:rsidRPr="00D574E1">
        <w:rPr>
          <w:sz w:val="20"/>
          <w:szCs w:val="20"/>
        </w:rPr>
        <w:t>$1,700</w:t>
      </w:r>
      <w:r w:rsidRPr="00D574E1">
        <w:rPr>
          <w:sz w:val="20"/>
          <w:szCs w:val="20"/>
        </w:rPr>
        <w:br/>
        <w:t>Ali Masood, Assistant Professor</w:t>
      </w:r>
      <w:r w:rsidRPr="00D574E1">
        <w:rPr>
          <w:sz w:val="20"/>
          <w:szCs w:val="20"/>
        </w:rPr>
        <w:tab/>
        <w:t>CSU Fresno, P</w:t>
      </w:r>
      <w:r w:rsidR="0021321E" w:rsidRPr="00D574E1">
        <w:rPr>
          <w:sz w:val="20"/>
          <w:szCs w:val="20"/>
        </w:rPr>
        <w:t>olitical Science</w:t>
      </w:r>
      <w:r w:rsidR="0021321E" w:rsidRPr="00D574E1">
        <w:rPr>
          <w:sz w:val="20"/>
          <w:szCs w:val="20"/>
        </w:rPr>
        <w:tab/>
        <w:t>$1,445</w:t>
      </w:r>
      <w:r w:rsidRPr="00D574E1">
        <w:rPr>
          <w:sz w:val="20"/>
          <w:szCs w:val="20"/>
        </w:rPr>
        <w:br/>
        <w:t>Sudhir Thakur, Associate Professor</w:t>
      </w:r>
      <w:r w:rsidRPr="00D574E1">
        <w:rPr>
          <w:sz w:val="20"/>
          <w:szCs w:val="20"/>
        </w:rPr>
        <w:tab/>
        <w:t>CSU Sacramento, Business Administration</w:t>
      </w:r>
      <w:r w:rsidRPr="00D574E1">
        <w:rPr>
          <w:sz w:val="20"/>
          <w:szCs w:val="20"/>
        </w:rPr>
        <w:tab/>
        <w:t>$2,700</w:t>
      </w:r>
    </w:p>
    <w:p w:rsidR="00B732D8" w:rsidRDefault="00B732D8" w:rsidP="00C64E35">
      <w:pPr>
        <w:pStyle w:val="ListParagraph"/>
        <w:spacing w:after="0" w:line="240" w:lineRule="auto"/>
        <w:ind w:left="1440"/>
      </w:pPr>
    </w:p>
    <w:p w:rsidR="00A9631C" w:rsidRDefault="00A9631C" w:rsidP="00A9631C">
      <w:pPr>
        <w:pStyle w:val="ListParagraph"/>
        <w:spacing w:after="0" w:line="240" w:lineRule="auto"/>
        <w:ind w:left="1440"/>
      </w:pPr>
    </w:p>
    <w:p w:rsidR="00A9631C" w:rsidRPr="00A9631C" w:rsidRDefault="00A9631C" w:rsidP="00A9631C">
      <w:pPr>
        <w:pStyle w:val="ListParagraph"/>
        <w:ind w:left="1440"/>
      </w:pPr>
      <w:r>
        <w:t xml:space="preserve">The 2018 ICPSR Summer Program can be viewed at </w:t>
      </w:r>
      <w:hyperlink r:id="rId9" w:history="1">
        <w:r w:rsidRPr="00A9631C">
          <w:rPr>
            <w:rStyle w:val="Hyperlink"/>
          </w:rPr>
          <w:t>http://</w:t>
        </w:r>
      </w:hyperlink>
      <w:hyperlink r:id="rId10" w:history="1">
        <w:r w:rsidRPr="00A9631C">
          <w:rPr>
            <w:rStyle w:val="Hyperlink"/>
          </w:rPr>
          <w:t>www.icpsr.umich.edu/icpsrweb/sumprog/index.jsp</w:t>
        </w:r>
      </w:hyperlink>
    </w:p>
    <w:p w:rsidR="00A9631C" w:rsidRDefault="00A9631C" w:rsidP="00A9631C">
      <w:pPr>
        <w:pStyle w:val="ListParagraph"/>
        <w:spacing w:after="0" w:line="240" w:lineRule="auto"/>
        <w:ind w:left="1440"/>
      </w:pPr>
    </w:p>
    <w:p w:rsidR="00C64E35" w:rsidRDefault="00C64E35" w:rsidP="00C64E35">
      <w:pPr>
        <w:pBdr>
          <w:bottom w:val="single" w:sz="6" w:space="1" w:color="auto"/>
        </w:pBdr>
        <w:spacing w:after="0" w:line="240" w:lineRule="auto"/>
        <w:ind w:left="720"/>
      </w:pPr>
    </w:p>
    <w:p w:rsidR="00C64E35" w:rsidRPr="00C0010C" w:rsidRDefault="00C64E35" w:rsidP="00C64E35">
      <w:pPr>
        <w:spacing w:after="0" w:line="240" w:lineRule="auto"/>
      </w:pPr>
      <w:r w:rsidRPr="00C0010C">
        <w:br/>
      </w:r>
    </w:p>
    <w:p w:rsidR="00C64E35" w:rsidRPr="00C0010C" w:rsidRDefault="00C64E35" w:rsidP="00C64E35">
      <w:pPr>
        <w:pStyle w:val="ListParagraph"/>
        <w:numPr>
          <w:ilvl w:val="1"/>
          <w:numId w:val="3"/>
        </w:numPr>
        <w:spacing w:after="0" w:line="240" w:lineRule="auto"/>
      </w:pPr>
      <w:r w:rsidRPr="00C0010C">
        <w:t xml:space="preserve">Bylaws </w:t>
      </w:r>
      <w:r w:rsidR="00481E81">
        <w:t xml:space="preserve">and Policies </w:t>
      </w:r>
      <w:r w:rsidRPr="00C0010C">
        <w:t>Committee – Stafford Cox (Long Beach - Chair), Rhonda Dugan (Bakersfield), John Korey (Pomona) and Jill Yamashita (Monterey Bay).</w:t>
      </w:r>
    </w:p>
    <w:p w:rsidR="00C64E35" w:rsidRPr="00C0010C" w:rsidRDefault="00C64E35" w:rsidP="00C64E35">
      <w:pPr>
        <w:pStyle w:val="ListParagraph"/>
        <w:spacing w:after="0" w:line="240" w:lineRule="auto"/>
      </w:pPr>
    </w:p>
    <w:p w:rsidR="00A9631C" w:rsidRDefault="00C64E35" w:rsidP="00C64E35">
      <w:pPr>
        <w:pStyle w:val="ListParagraph"/>
        <w:ind w:left="1440"/>
      </w:pPr>
      <w:r>
        <w:rPr>
          <w:b/>
        </w:rPr>
        <w:t>Report</w:t>
      </w:r>
      <w:r w:rsidRPr="00101CB5">
        <w:rPr>
          <w:b/>
        </w:rPr>
        <w:t>:</w:t>
      </w:r>
      <w:r>
        <w:t xml:space="preserve"> </w:t>
      </w:r>
      <w:r w:rsidR="00A9631C">
        <w:t>No activity, but suggests that Policy and Procedures be worked on.</w:t>
      </w:r>
      <w:r w:rsidR="00481E81">
        <w:t xml:space="preserve"> The committee will be the “Bylaws and Policies” Committee as of this meeting.</w:t>
      </w:r>
    </w:p>
    <w:p w:rsidR="00C64E35" w:rsidRDefault="00C64E35" w:rsidP="00C64E35">
      <w:pPr>
        <w:pStyle w:val="ListParagraph"/>
        <w:pBdr>
          <w:bottom w:val="single" w:sz="6" w:space="1" w:color="auto"/>
        </w:pBdr>
        <w:spacing w:after="0" w:line="240" w:lineRule="auto"/>
      </w:pPr>
    </w:p>
    <w:p w:rsidR="00A9631C" w:rsidRDefault="00A9631C" w:rsidP="00C64E35">
      <w:pPr>
        <w:pStyle w:val="ListParagraph"/>
        <w:pBdr>
          <w:bottom w:val="single" w:sz="6" w:space="1" w:color="auto"/>
        </w:pBdr>
        <w:spacing w:after="0" w:line="240" w:lineRule="auto"/>
      </w:pPr>
    </w:p>
    <w:p w:rsidR="00C64E35" w:rsidRPr="00C0010C" w:rsidRDefault="00C64E35" w:rsidP="00C64E35">
      <w:pPr>
        <w:pStyle w:val="ListParagraph"/>
        <w:spacing w:after="0" w:line="240" w:lineRule="auto"/>
      </w:pPr>
    </w:p>
    <w:p w:rsidR="00C64E35" w:rsidRPr="00C0010C" w:rsidRDefault="00C64E35" w:rsidP="00C64E35">
      <w:pPr>
        <w:pStyle w:val="ListParagraph"/>
        <w:spacing w:after="0" w:line="240" w:lineRule="auto"/>
      </w:pPr>
    </w:p>
    <w:p w:rsidR="00C64E35" w:rsidRPr="004205E7" w:rsidRDefault="00C64E35" w:rsidP="00C64E35">
      <w:pPr>
        <w:pStyle w:val="ListParagraph"/>
        <w:numPr>
          <w:ilvl w:val="1"/>
          <w:numId w:val="3"/>
        </w:numPr>
        <w:spacing w:after="0" w:line="240" w:lineRule="auto"/>
      </w:pPr>
      <w:r w:rsidRPr="004205E7">
        <w:t xml:space="preserve">S4 Awards/Paper Review Committee: </w:t>
      </w:r>
      <w:r w:rsidRPr="004205E7">
        <w:rPr>
          <w:rFonts w:cstheme="minorHAnsi"/>
        </w:rPr>
        <w:t>Gilbert Garcia (Los Angeles, Chair – non-voting)</w:t>
      </w:r>
      <w:r w:rsidRPr="004205E7">
        <w:t xml:space="preserve">, Kristin Bates (San Marcos), </w:t>
      </w:r>
      <w:r w:rsidRPr="004205E7">
        <w:rPr>
          <w:rFonts w:cstheme="minorHAnsi"/>
        </w:rPr>
        <w:t>Rhonda Dugan (Bakersfield), Brian Gillespie (maybe not the paper review -Sonoma), John Menary (Dominguez Hills) Tim Kubal, (Fresno).</w:t>
      </w:r>
    </w:p>
    <w:p w:rsidR="00C64E35" w:rsidRDefault="00C64E35" w:rsidP="00C64E35">
      <w:pPr>
        <w:spacing w:after="0" w:line="240" w:lineRule="auto"/>
      </w:pPr>
    </w:p>
    <w:p w:rsidR="00482CF5" w:rsidRDefault="00C64E35" w:rsidP="00C64E35">
      <w:pPr>
        <w:spacing w:after="0" w:line="240" w:lineRule="auto"/>
        <w:ind w:left="1440"/>
      </w:pPr>
      <w:r w:rsidRPr="0072656F">
        <w:rPr>
          <w:b/>
        </w:rPr>
        <w:t>Report:</w:t>
      </w:r>
      <w:r>
        <w:t xml:space="preserve"> </w:t>
      </w:r>
      <w:r w:rsidR="00A9631C">
        <w:t xml:space="preserve">Ginger speaking on behalf of Gilbert asks if we can include readers from outside the Council. </w:t>
      </w:r>
      <w:r w:rsidR="00482CF5">
        <w:t>There was no dissent other than r</w:t>
      </w:r>
      <w:r w:rsidR="00A9631C">
        <w:t xml:space="preserve">eaders cannot review </w:t>
      </w:r>
      <w:r w:rsidR="00482CF5">
        <w:t xml:space="preserve">student </w:t>
      </w:r>
      <w:r w:rsidR="00A9631C">
        <w:t xml:space="preserve">papers from their home campuses. </w:t>
      </w:r>
    </w:p>
    <w:p w:rsidR="00482CF5" w:rsidRDefault="00482CF5" w:rsidP="00C64E35">
      <w:pPr>
        <w:spacing w:after="0" w:line="240" w:lineRule="auto"/>
        <w:ind w:left="1440"/>
      </w:pPr>
    </w:p>
    <w:p w:rsidR="00482CF5" w:rsidRDefault="00A9631C" w:rsidP="00C64E35">
      <w:pPr>
        <w:spacing w:after="0" w:line="240" w:lineRule="auto"/>
        <w:ind w:left="1440"/>
      </w:pPr>
      <w:r>
        <w:t xml:space="preserve">Qualitative papers are </w:t>
      </w:r>
      <w:r w:rsidR="00482CF5">
        <w:t>re</w:t>
      </w:r>
      <w:r w:rsidR="00481E81">
        <w:t>-</w:t>
      </w:r>
      <w:r w:rsidR="00482CF5">
        <w:t>considered</w:t>
      </w:r>
      <w:r>
        <w:t xml:space="preserve">. </w:t>
      </w:r>
      <w:r w:rsidR="00482CF5">
        <w:t>These papers can compete for the undergraduate and graduate awards. The suggestion not to create a fourth award is agreeable as the mission of the Council is to promote quantitative research.</w:t>
      </w:r>
    </w:p>
    <w:p w:rsidR="00482CF5" w:rsidRDefault="00482CF5" w:rsidP="00C64E35">
      <w:pPr>
        <w:spacing w:after="0" w:line="240" w:lineRule="auto"/>
        <w:ind w:left="1440"/>
      </w:pPr>
    </w:p>
    <w:p w:rsidR="00A9631C" w:rsidRDefault="00482CF5" w:rsidP="00C64E35">
      <w:pPr>
        <w:spacing w:after="0" w:line="240" w:lineRule="auto"/>
        <w:ind w:left="1440"/>
      </w:pPr>
      <w:r>
        <w:t>Penny Crane was involved in initiating the Quantitative award, named after Gloria Rummel award, which was created in memoriam of her work at the Chancellor’s Office.</w:t>
      </w:r>
    </w:p>
    <w:p w:rsidR="00482CF5" w:rsidRDefault="00482CF5" w:rsidP="00C64E35">
      <w:pPr>
        <w:spacing w:after="0" w:line="240" w:lineRule="auto"/>
        <w:ind w:left="1440"/>
      </w:pPr>
    </w:p>
    <w:p w:rsidR="00482CF5" w:rsidRDefault="00482CF5" w:rsidP="00C64E35">
      <w:pPr>
        <w:spacing w:after="0" w:line="240" w:lineRule="auto"/>
        <w:ind w:left="1440"/>
      </w:pPr>
      <w:r>
        <w:t>ICPSR has an undergraduate and graduate awards in the use of the subscription data.</w:t>
      </w:r>
    </w:p>
    <w:p w:rsidR="00A9631C" w:rsidRDefault="005C3DF8" w:rsidP="00C64E35">
      <w:pPr>
        <w:spacing w:after="0" w:line="240" w:lineRule="auto"/>
        <w:ind w:left="1440"/>
      </w:pPr>
      <w:hyperlink r:id="rId11" w:history="1">
        <w:r w:rsidR="00482CF5" w:rsidRPr="00FB2E4E">
          <w:rPr>
            <w:rStyle w:val="Hyperlink"/>
          </w:rPr>
          <w:t>http://www.icpsr.umich.edu/icpsrweb/content/ICPSR/prize/index.html</w:t>
        </w:r>
      </w:hyperlink>
    </w:p>
    <w:p w:rsidR="00482CF5" w:rsidRDefault="00482CF5" w:rsidP="00C64E35">
      <w:pPr>
        <w:spacing w:after="0" w:line="240" w:lineRule="auto"/>
        <w:ind w:left="1440"/>
      </w:pPr>
    </w:p>
    <w:p w:rsidR="00C64E35" w:rsidRDefault="00C64E35" w:rsidP="00C64E35">
      <w:pPr>
        <w:pStyle w:val="ListParagraph"/>
        <w:pBdr>
          <w:bottom w:val="single" w:sz="6" w:space="1" w:color="auto"/>
        </w:pBdr>
        <w:spacing w:after="0" w:line="240" w:lineRule="auto"/>
      </w:pPr>
    </w:p>
    <w:p w:rsidR="00DB58E4" w:rsidRDefault="00AB3E45" w:rsidP="00AB3E45">
      <w:pPr>
        <w:spacing w:before="100" w:beforeAutospacing="1" w:after="100" w:afterAutospacing="1"/>
        <w:ind w:left="720" w:hanging="360"/>
      </w:pPr>
      <w:r>
        <w:br/>
        <w:t xml:space="preserve">8. </w:t>
      </w:r>
      <w:r w:rsidR="00482CF5">
        <w:t>Committee Elections</w:t>
      </w:r>
    </w:p>
    <w:p w:rsidR="00762C98" w:rsidRDefault="00482CF5" w:rsidP="00481E81">
      <w:pPr>
        <w:spacing w:before="100" w:beforeAutospacing="1" w:after="100" w:afterAutospacing="1"/>
        <w:ind w:left="720"/>
      </w:pPr>
      <w:r w:rsidRPr="00481E81">
        <w:rPr>
          <w:b/>
        </w:rPr>
        <w:t>By-laws</w:t>
      </w:r>
      <w:r w:rsidR="00481E81" w:rsidRPr="00481E81">
        <w:rPr>
          <w:b/>
        </w:rPr>
        <w:t xml:space="preserve"> and Policies:</w:t>
      </w:r>
      <w:r w:rsidR="00481E81">
        <w:t xml:space="preserve"> </w:t>
      </w:r>
      <w:r w:rsidR="00481E81">
        <w:br/>
        <w:t>Members: Stafford Cox,</w:t>
      </w:r>
      <w:r w:rsidR="00762C98">
        <w:t xml:space="preserve"> Rhonda</w:t>
      </w:r>
      <w:r w:rsidR="003C0B01">
        <w:t xml:space="preserve"> Dugan</w:t>
      </w:r>
      <w:r w:rsidR="00762C98">
        <w:t>, John</w:t>
      </w:r>
      <w:r w:rsidR="003C0B01">
        <w:t xml:space="preserve"> Korey</w:t>
      </w:r>
      <w:r w:rsidR="00762C98">
        <w:t>, Chris</w:t>
      </w:r>
      <w:r w:rsidR="003C0B01" w:rsidRPr="003C0B01">
        <w:t xml:space="preserve"> Den Hartog</w:t>
      </w:r>
      <w:r w:rsidR="00481E81">
        <w:t xml:space="preserve"> and Jill (tentative</w:t>
      </w:r>
      <w:r w:rsidR="003C0B01">
        <w:t>)</w:t>
      </w:r>
    </w:p>
    <w:p w:rsidR="00762C98" w:rsidRDefault="00762C98" w:rsidP="00481E81">
      <w:pPr>
        <w:spacing w:before="100" w:beforeAutospacing="1" w:after="100" w:afterAutospacing="1"/>
        <w:ind w:left="720"/>
      </w:pPr>
      <w:r w:rsidRPr="00481E81">
        <w:rPr>
          <w:b/>
        </w:rPr>
        <w:t>CALSpe</w:t>
      </w:r>
      <w:r w:rsidR="00481E81" w:rsidRPr="00481E81">
        <w:rPr>
          <w:b/>
        </w:rPr>
        <w:t>aks</w:t>
      </w:r>
      <w:r w:rsidR="00481E81">
        <w:t xml:space="preserve"> (not the review committee):</w:t>
      </w:r>
      <w:r w:rsidR="00481E81">
        <w:br/>
      </w:r>
      <w:r w:rsidR="002C32E1">
        <w:t xml:space="preserve">Members: </w:t>
      </w:r>
      <w:r w:rsidR="003C0B01">
        <w:t>Ed Nelson</w:t>
      </w:r>
      <w:r>
        <w:t>, Marcela, Regan Maas</w:t>
      </w:r>
      <w:r w:rsidR="003C0B01">
        <w:t>, Nancy Hu</w:t>
      </w:r>
      <w:r w:rsidR="00481E81">
        <w:t>dspeth, Matt Jarvis (chair tentative) and Aya (tentative</w:t>
      </w:r>
      <w:r w:rsidR="003C0B01">
        <w:t>),</w:t>
      </w:r>
    </w:p>
    <w:p w:rsidR="003C0B01" w:rsidRDefault="003C0B01" w:rsidP="00481E81">
      <w:pPr>
        <w:spacing w:before="100" w:beforeAutospacing="1" w:after="100" w:afterAutospacing="1"/>
        <w:ind w:left="720"/>
      </w:pPr>
      <w:r w:rsidRPr="00481E81">
        <w:rPr>
          <w:b/>
        </w:rPr>
        <w:t>Usa</w:t>
      </w:r>
      <w:r w:rsidR="00481E81" w:rsidRPr="00481E81">
        <w:rPr>
          <w:b/>
        </w:rPr>
        <w:t>ge Task Force:</w:t>
      </w:r>
      <w:r w:rsidR="00481E81">
        <w:br/>
      </w:r>
      <w:r w:rsidR="002C32E1">
        <w:t xml:space="preserve">Members: </w:t>
      </w:r>
      <w:r>
        <w:t>Ed Nelson (Chair), Ken Shultz, Ginger Shoulders, Matt Holian</w:t>
      </w:r>
      <w:r w:rsidR="00481E81">
        <w:t xml:space="preserve"> and </w:t>
      </w:r>
      <w:r w:rsidR="00434AA3">
        <w:t>(John mentioned someone, but didn’t catch the name.</w:t>
      </w:r>
      <w:r w:rsidR="00481E81">
        <w:t xml:space="preserve"> </w:t>
      </w:r>
      <w:r>
        <w:t>Task: What can we do to increase utilization?</w:t>
      </w:r>
    </w:p>
    <w:p w:rsidR="003C0B01" w:rsidRDefault="003C0B01" w:rsidP="00482CF5">
      <w:pPr>
        <w:spacing w:before="100" w:beforeAutospacing="1" w:after="100" w:afterAutospacing="1"/>
        <w:ind w:left="720"/>
      </w:pPr>
      <w:r>
        <w:t>Ed Nelson recommends that the Usage Task Force continue as we have low utilization. We need more feedback from Council members. We need to identify action items</w:t>
      </w:r>
      <w:r w:rsidR="00434AA3">
        <w:t xml:space="preserve"> – what active steps</w:t>
      </w:r>
      <w:r>
        <w:t>. The Roper discussion should be addressed by the Council.</w:t>
      </w:r>
    </w:p>
    <w:p w:rsidR="00762C98" w:rsidRDefault="00434AA3" w:rsidP="00481E81">
      <w:pPr>
        <w:spacing w:before="100" w:beforeAutospacing="1" w:after="100" w:afterAutospacing="1"/>
        <w:ind w:left="720"/>
      </w:pPr>
      <w:r w:rsidRPr="00481E81">
        <w:rPr>
          <w:b/>
        </w:rPr>
        <w:t>Field Committee</w:t>
      </w:r>
      <w:r w:rsidR="00481E81" w:rsidRPr="00481E81">
        <w:rPr>
          <w:b/>
        </w:rPr>
        <w:t>:</w:t>
      </w:r>
      <w:r w:rsidR="00481E81">
        <w:br/>
        <w:t xml:space="preserve">This committee </w:t>
      </w:r>
      <w:r>
        <w:t>officially concluded</w:t>
      </w:r>
      <w:r w:rsidR="00481E81">
        <w:t xml:space="preserve"> on January 1, 2017</w:t>
      </w:r>
      <w:r>
        <w:t>.</w:t>
      </w:r>
    </w:p>
    <w:p w:rsidR="00434AA3" w:rsidRDefault="00762C98" w:rsidP="002C32E1">
      <w:pPr>
        <w:spacing w:before="100" w:beforeAutospacing="1" w:after="100" w:afterAutospacing="1"/>
        <w:ind w:left="720"/>
      </w:pPr>
      <w:r w:rsidRPr="00481E81">
        <w:rPr>
          <w:b/>
        </w:rPr>
        <w:t>ICPSR Summer Workshops Liaison Committee</w:t>
      </w:r>
      <w:r w:rsidR="002C32E1">
        <w:br/>
        <w:t>Members: Chris Den Hartog and Stafford Cox.</w:t>
      </w:r>
    </w:p>
    <w:p w:rsidR="00434AA3" w:rsidRPr="00481E81" w:rsidRDefault="00481E81" w:rsidP="00481E81">
      <w:pPr>
        <w:spacing w:before="100" w:beforeAutospacing="1" w:after="100" w:afterAutospacing="1"/>
        <w:ind w:left="720"/>
        <w:rPr>
          <w:b/>
        </w:rPr>
      </w:pPr>
      <w:r>
        <w:rPr>
          <w:b/>
        </w:rPr>
        <w:lastRenderedPageBreak/>
        <w:t>Newsletter</w:t>
      </w:r>
      <w:r>
        <w:rPr>
          <w:b/>
        </w:rPr>
        <w:br/>
      </w:r>
      <w:r w:rsidR="002C32E1">
        <w:t xml:space="preserve">Members: </w:t>
      </w:r>
      <w:r w:rsidR="00434AA3">
        <w:t xml:space="preserve">Ed Nelson is the editor – </w:t>
      </w:r>
    </w:p>
    <w:p w:rsidR="00434AA3" w:rsidRDefault="00481E81" w:rsidP="00153CAE">
      <w:pPr>
        <w:spacing w:before="100" w:beforeAutospacing="1" w:after="100" w:afterAutospacing="1"/>
        <w:ind w:left="720"/>
      </w:pPr>
      <w:r w:rsidRPr="00153CAE">
        <w:rPr>
          <w:b/>
        </w:rPr>
        <w:t xml:space="preserve">Awards </w:t>
      </w:r>
      <w:r w:rsidR="00153CAE">
        <w:rPr>
          <w:b/>
        </w:rPr>
        <w:t xml:space="preserve">and Paper Review </w:t>
      </w:r>
      <w:r w:rsidRPr="00153CAE">
        <w:rPr>
          <w:b/>
        </w:rPr>
        <w:t>Committee</w:t>
      </w:r>
      <w:r>
        <w:br/>
      </w:r>
      <w:r w:rsidR="002C32E1">
        <w:t xml:space="preserve">Members: </w:t>
      </w:r>
      <w:r w:rsidR="00434AA3">
        <w:t>Gilbert (Chair), Rhonda, Ginger, Ma</w:t>
      </w:r>
      <w:r>
        <w:t>tt Holian, Tim Kubal (</w:t>
      </w:r>
      <w:r w:rsidR="00434AA3">
        <w:t>Kristin</w:t>
      </w:r>
      <w:r>
        <w:t xml:space="preserve"> Bates</w:t>
      </w:r>
      <w:r w:rsidR="00153CAE">
        <w:t xml:space="preserve">, </w:t>
      </w:r>
      <w:r w:rsidR="00434AA3">
        <w:t>Brian</w:t>
      </w:r>
      <w:r w:rsidR="002C32E1">
        <w:t xml:space="preserve"> Gillespie</w:t>
      </w:r>
      <w:r w:rsidR="00434AA3">
        <w:t>, John Menary)</w:t>
      </w:r>
    </w:p>
    <w:p w:rsidR="00434AA3" w:rsidRDefault="00434AA3" w:rsidP="00153CAE">
      <w:pPr>
        <w:spacing w:before="100" w:beforeAutospacing="1" w:after="100" w:afterAutospacing="1"/>
        <w:ind w:left="720"/>
      </w:pPr>
      <w:r w:rsidRPr="00153CAE">
        <w:rPr>
          <w:b/>
        </w:rPr>
        <w:t>Interdisciplinary Task Force</w:t>
      </w:r>
      <w:r w:rsidR="00153CAE">
        <w:br/>
        <w:t>This committee officially concluded at the Fall 2017 SSRIC Business Meeting.</w:t>
      </w:r>
    </w:p>
    <w:p w:rsidR="0083167B" w:rsidRDefault="007C431F" w:rsidP="00153CAE">
      <w:pPr>
        <w:spacing w:before="100" w:beforeAutospacing="1" w:after="100" w:afterAutospacing="1"/>
        <w:ind w:left="720"/>
      </w:pPr>
      <w:r w:rsidRPr="002C32E1">
        <w:rPr>
          <w:b/>
        </w:rPr>
        <w:t>Web and Outreach Committee</w:t>
      </w:r>
      <w:r>
        <w:t xml:space="preserve"> (includes Social Media)</w:t>
      </w:r>
      <w:r w:rsidR="00153CAE">
        <w:br/>
      </w:r>
      <w:r w:rsidR="002C32E1">
        <w:t xml:space="preserve">Members: </w:t>
      </w:r>
      <w:r w:rsidR="0083167B">
        <w:t>John Korey will continue to post. Ginger and Marcela volunteer.</w:t>
      </w:r>
      <w:r>
        <w:t xml:space="preserve"> Aya continues via the social media component.</w:t>
      </w:r>
    </w:p>
    <w:p w:rsidR="0083167B" w:rsidRDefault="002C32E1" w:rsidP="002C32E1">
      <w:pPr>
        <w:spacing w:before="100" w:beforeAutospacing="1" w:after="100" w:afterAutospacing="1"/>
        <w:ind w:left="720"/>
      </w:pPr>
      <w:r w:rsidRPr="002C32E1">
        <w:rPr>
          <w:b/>
        </w:rPr>
        <w:t>Workshops</w:t>
      </w:r>
      <w:r>
        <w:br/>
      </w:r>
      <w:r w:rsidR="0083167B">
        <w:t>Workshop and Outreach</w:t>
      </w:r>
      <w:r w:rsidR="007C431F">
        <w:t xml:space="preserve"> is renamed as the Workshop</w:t>
      </w:r>
      <w:r>
        <w:t>s</w:t>
      </w:r>
      <w:r w:rsidR="007C431F">
        <w:t xml:space="preserve"> Committee.</w:t>
      </w:r>
      <w:r>
        <w:br/>
        <w:t xml:space="preserve">Members: </w:t>
      </w:r>
      <w:r w:rsidR="0083167B">
        <w:t>Ed Nelson.</w:t>
      </w:r>
    </w:p>
    <w:p w:rsidR="0083167B" w:rsidRDefault="0083167B" w:rsidP="002C32E1">
      <w:pPr>
        <w:spacing w:before="100" w:beforeAutospacing="1" w:after="100" w:afterAutospacing="1"/>
        <w:ind w:left="720"/>
      </w:pPr>
      <w:r>
        <w:t xml:space="preserve">Do </w:t>
      </w:r>
      <w:r w:rsidR="007C431F">
        <w:t>we need a Task Force to judge</w:t>
      </w:r>
      <w:r>
        <w:t xml:space="preserve"> the </w:t>
      </w:r>
      <w:r w:rsidR="002C32E1">
        <w:t xml:space="preserve">Instructional Materials </w:t>
      </w:r>
      <w:r>
        <w:t>Stipends</w:t>
      </w:r>
      <w:r w:rsidR="007C431F">
        <w:t>? Leave this to the Executive Committee (John K.)</w:t>
      </w:r>
    </w:p>
    <w:p w:rsidR="007C431F" w:rsidRDefault="007C431F" w:rsidP="002C32E1">
      <w:pPr>
        <w:spacing w:before="100" w:beforeAutospacing="1" w:after="100" w:afterAutospacing="1"/>
        <w:ind w:left="720"/>
      </w:pPr>
      <w:r>
        <w:t>CALSpeaks Task Force to judge the Fellowship Awardees. The Committee will build the review committee.</w:t>
      </w:r>
    </w:p>
    <w:p w:rsidR="007C431F" w:rsidRDefault="007C431F" w:rsidP="00793AC9">
      <w:pPr>
        <w:pBdr>
          <w:bottom w:val="single" w:sz="6" w:space="1" w:color="auto"/>
        </w:pBdr>
        <w:spacing w:before="100" w:beforeAutospacing="1" w:after="100" w:afterAutospacing="1"/>
      </w:pPr>
    </w:p>
    <w:p w:rsidR="00AB3E45" w:rsidRPr="00635BF3" w:rsidRDefault="00AB3E45" w:rsidP="00AB3E45">
      <w:pPr>
        <w:spacing w:before="100" w:beforeAutospacing="1" w:after="100" w:afterAutospacing="1"/>
        <w:ind w:left="720" w:hanging="360"/>
        <w:rPr>
          <w:b/>
        </w:rPr>
      </w:pPr>
      <w:r w:rsidRPr="00635BF3">
        <w:rPr>
          <w:b/>
        </w:rPr>
        <w:t xml:space="preserve">9. </w:t>
      </w:r>
      <w:r w:rsidRPr="00635BF3">
        <w:rPr>
          <w:b/>
        </w:rPr>
        <w:tab/>
        <w:t>Social Science Student Symposium Discussion</w:t>
      </w:r>
    </w:p>
    <w:p w:rsidR="00FF77A8" w:rsidRDefault="00793AC9" w:rsidP="00AB3E45">
      <w:pPr>
        <w:spacing w:before="100" w:beforeAutospacing="1" w:after="100" w:afterAutospacing="1"/>
        <w:ind w:left="720"/>
      </w:pPr>
      <w:r>
        <w:t>In 2019, Lori suggests that we could join the campus conference with 200 students from 9 departments in social sciences, which will take place at the same time. The campus organizers are interim or on leave, so coordinating the Symposium at Chico will require significant effort. Lori will speak to the Dean. Room reservations over the campus for two conferences. If we don’t combine, we don’t host.</w:t>
      </w:r>
      <w:r w:rsidR="001B189C">
        <w:t xml:space="preserve"> Lori will research this possibility. Francis and Marcela would be willing to host.</w:t>
      </w:r>
    </w:p>
    <w:p w:rsidR="00FF77A8" w:rsidRDefault="00FF77A8" w:rsidP="00AB3E45">
      <w:pPr>
        <w:spacing w:before="100" w:beforeAutospacing="1" w:after="100" w:afterAutospacing="1"/>
        <w:ind w:left="720"/>
      </w:pPr>
      <w:r>
        <w:t xml:space="preserve">May 3, 2018 is the </w:t>
      </w:r>
      <w:r w:rsidR="00AB3E45">
        <w:t>43</w:t>
      </w:r>
      <w:r w:rsidR="00AB3E45" w:rsidRPr="00AB3E45">
        <w:rPr>
          <w:vertAlign w:val="superscript"/>
        </w:rPr>
        <w:t>rd</w:t>
      </w:r>
      <w:r w:rsidR="00AB3E45">
        <w:t xml:space="preserve"> </w:t>
      </w:r>
      <w:r>
        <w:t xml:space="preserve">Symposium with May 4 as the SSRIC business meeting. The deadline will be Sunday, April 8, 2018. The committee will contact the top five candidates per award. If the deadline changes, all students will notified. </w:t>
      </w:r>
    </w:p>
    <w:p w:rsidR="00FF77A8" w:rsidRDefault="00FF77A8" w:rsidP="00AB3E45">
      <w:pPr>
        <w:spacing w:before="100" w:beforeAutospacing="1" w:after="100" w:afterAutospacing="1"/>
        <w:ind w:left="720"/>
      </w:pPr>
      <w:r>
        <w:t xml:space="preserve">Tim K. suggests we contact the advisors to increase attendance. </w:t>
      </w:r>
      <w:r w:rsidR="00C57C6C">
        <w:t>Qualtrics include an autoresponse feature where mentors could be contacted.</w:t>
      </w:r>
    </w:p>
    <w:p w:rsidR="00C57C6C" w:rsidRDefault="00C57C6C" w:rsidP="00AB3E45">
      <w:pPr>
        <w:spacing w:before="100" w:beforeAutospacing="1" w:after="100" w:afterAutospacing="1"/>
        <w:ind w:left="720"/>
      </w:pPr>
      <w:r>
        <w:t>Could we send out a message to students asking them to confirm their attendance. Yes.</w:t>
      </w:r>
    </w:p>
    <w:p w:rsidR="00576F96" w:rsidRDefault="00576F96" w:rsidP="00AB3E45">
      <w:pPr>
        <w:spacing w:before="100" w:beforeAutospacing="1" w:after="100" w:afterAutospacing="1"/>
        <w:ind w:left="720"/>
      </w:pPr>
      <w:r>
        <w:lastRenderedPageBreak/>
        <w:t>Can Qualtrics send an autoresponse to telephone text message. Can the student reply into another database.</w:t>
      </w:r>
    </w:p>
    <w:p w:rsidR="00AB3E45" w:rsidRDefault="00AB3E45" w:rsidP="00AB3E45">
      <w:pPr>
        <w:spacing w:before="100" w:beforeAutospacing="1" w:after="100" w:afterAutospacing="1"/>
        <w:ind w:left="720"/>
      </w:pPr>
      <w:r>
        <w:t>The symposium will be at the Student Union. The planning committee is entertaining names to be our luncheon speaker. Dr. Jose Moreno is a possible speaker.</w:t>
      </w:r>
    </w:p>
    <w:p w:rsidR="00576F96" w:rsidRDefault="00576F96" w:rsidP="00AB3E45">
      <w:pPr>
        <w:spacing w:before="100" w:beforeAutospacing="1" w:after="100" w:afterAutospacing="1"/>
        <w:ind w:left="720"/>
      </w:pPr>
      <w:r>
        <w:t>Keynote Sp</w:t>
      </w:r>
      <w:r w:rsidR="00110AC3">
        <w:t>eaker List</w:t>
      </w:r>
      <w:r w:rsidR="00110AC3">
        <w:br/>
      </w:r>
      <w:r w:rsidR="00110AC3">
        <w:br/>
        <w:t xml:space="preserve">Sharon Quirk-Silva, </w:t>
      </w:r>
      <w:r>
        <w:t>Assembl</w:t>
      </w:r>
      <w:r w:rsidR="00110AC3">
        <w:t>y Member District 65</w:t>
      </w:r>
      <w:r w:rsidR="00110AC3">
        <w:br/>
      </w:r>
      <w:hyperlink r:id="rId12" w:history="1">
        <w:r w:rsidRPr="00FB2E4E">
          <w:rPr>
            <w:rStyle w:val="Hyperlink"/>
          </w:rPr>
          <w:t>https://a65.asmdc.org/</w:t>
        </w:r>
      </w:hyperlink>
      <w:r>
        <w:t xml:space="preserve">  </w:t>
      </w:r>
      <w:r w:rsidR="00110AC3">
        <w:t xml:space="preserve">(AB-2249 </w:t>
      </w:r>
      <w:r>
        <w:t>bill to freeze tuition and costs in education.</w:t>
      </w:r>
      <w:r w:rsidR="00110AC3">
        <w:t>)</w:t>
      </w:r>
    </w:p>
    <w:p w:rsidR="00576F96" w:rsidRDefault="00576F96" w:rsidP="00AB3E45">
      <w:pPr>
        <w:spacing w:before="100" w:beforeAutospacing="1" w:after="100" w:afterAutospacing="1"/>
        <w:ind w:left="720"/>
      </w:pPr>
      <w:r>
        <w:t>Allan Lowenthal – U.S. Congressman, 47</w:t>
      </w:r>
      <w:r w:rsidRPr="00576F96">
        <w:rPr>
          <w:vertAlign w:val="superscript"/>
        </w:rPr>
        <w:t>th</w:t>
      </w:r>
      <w:r>
        <w:t xml:space="preserve"> District</w:t>
      </w:r>
      <w:r>
        <w:br/>
      </w:r>
      <w:r w:rsidRPr="00576F96">
        <w:t>https://lowenthal.house.gov/</w:t>
      </w:r>
    </w:p>
    <w:p w:rsidR="00C57C6C" w:rsidRDefault="00576F96" w:rsidP="00AB3E45">
      <w:pPr>
        <w:spacing w:before="100" w:beforeAutospacing="1" w:after="100" w:afterAutospacing="1"/>
        <w:ind w:left="720"/>
      </w:pPr>
      <w:r>
        <w:t>Jose F. Moreno, Mayor Pro Tem, Anaheim City Council, District 3.</w:t>
      </w:r>
      <w:r>
        <w:br/>
      </w:r>
      <w:r w:rsidRPr="00576F96">
        <w:t>https://www.anaheim.net/3523/Mayor-Pro-Tem-Jose-F-Moreno</w:t>
      </w:r>
    </w:p>
    <w:p w:rsidR="00576F96" w:rsidRDefault="00576F96" w:rsidP="00FF77A8">
      <w:pPr>
        <w:pBdr>
          <w:bottom w:val="single" w:sz="6" w:space="1" w:color="auto"/>
        </w:pBdr>
        <w:spacing w:before="100" w:beforeAutospacing="1" w:after="100" w:afterAutospacing="1"/>
      </w:pPr>
    </w:p>
    <w:p w:rsidR="00C57C6C" w:rsidRPr="00635BF3" w:rsidRDefault="00AB3E45" w:rsidP="00FF77A8">
      <w:pPr>
        <w:spacing w:before="100" w:beforeAutospacing="1" w:after="100" w:afterAutospacing="1"/>
        <w:rPr>
          <w:b/>
        </w:rPr>
      </w:pPr>
      <w:r w:rsidRPr="00635BF3">
        <w:rPr>
          <w:b/>
        </w:rPr>
        <w:t xml:space="preserve">10. </w:t>
      </w:r>
      <w:r w:rsidR="00C57C6C" w:rsidRPr="00635BF3">
        <w:rPr>
          <w:b/>
        </w:rPr>
        <w:t>Usage Reports</w:t>
      </w:r>
    </w:p>
    <w:p w:rsidR="00C57C6C" w:rsidRDefault="00545789" w:rsidP="00C93989">
      <w:pPr>
        <w:spacing w:before="100" w:beforeAutospacing="1" w:after="100" w:afterAutospacing="1"/>
        <w:ind w:left="720"/>
      </w:pPr>
      <w:r>
        <w:t xml:space="preserve">Gene T. </w:t>
      </w:r>
      <w:r>
        <w:br/>
      </w:r>
      <w:r w:rsidR="00C57C6C">
        <w:t>Field Poll data</w:t>
      </w:r>
      <w:r>
        <w:t xml:space="preserve"> (6 month period – July 1, 2017 through December 31, 2017)</w:t>
      </w:r>
      <w:r w:rsidR="00C57C6C">
        <w:t xml:space="preserve"> indicates low use. SF</w:t>
      </w:r>
      <w:r>
        <w:t xml:space="preserve"> had 692</w:t>
      </w:r>
      <w:r w:rsidR="00C57C6C">
        <w:t xml:space="preserve"> </w:t>
      </w:r>
      <w:r>
        <w:t xml:space="preserve">downloads followed by </w:t>
      </w:r>
      <w:r w:rsidR="00C57C6C">
        <w:t xml:space="preserve">Fresno </w:t>
      </w:r>
      <w:r>
        <w:t xml:space="preserve">at 320 and </w:t>
      </w:r>
      <w:r w:rsidR="00C57C6C">
        <w:t xml:space="preserve">Chico </w:t>
      </w:r>
      <w:r>
        <w:t>at 195. All other campuses were single digits.</w:t>
      </w:r>
    </w:p>
    <w:p w:rsidR="007F658C" w:rsidRDefault="00545789" w:rsidP="00C93989">
      <w:pPr>
        <w:spacing w:before="100" w:beforeAutospacing="1" w:after="100" w:afterAutospacing="1"/>
        <w:ind w:left="720"/>
      </w:pPr>
      <w:r>
        <w:t>ICPSR</w:t>
      </w:r>
      <w:r w:rsidR="00AB3E45">
        <w:br/>
      </w:r>
      <w:r>
        <w:t>Total 3704 with Northr</w:t>
      </w:r>
      <w:r w:rsidR="007F658C">
        <w:t xml:space="preserve">idge, Fullerton. Among the smaller campuses, the usage is in single digits. Rhonda says that their master’s program is in moratorium. Current usage is about the same as 2014. </w:t>
      </w:r>
    </w:p>
    <w:p w:rsidR="007F658C" w:rsidRDefault="007F658C" w:rsidP="00C93989">
      <w:pPr>
        <w:spacing w:before="100" w:beforeAutospacing="1" w:after="100" w:afterAutospacing="1"/>
        <w:ind w:left="720"/>
      </w:pPr>
      <w:r>
        <w:t>Roper is low – at 152.</w:t>
      </w:r>
    </w:p>
    <w:p w:rsidR="007F658C" w:rsidRDefault="007F658C" w:rsidP="00C93989">
      <w:pPr>
        <w:spacing w:before="100" w:beforeAutospacing="1" w:after="100" w:afterAutospacing="1"/>
        <w:ind w:left="720"/>
      </w:pPr>
      <w:r>
        <w:t>Ed N. Describes how faculty can build the database subscriptions into their class syllabi.</w:t>
      </w:r>
    </w:p>
    <w:p w:rsidR="007F658C" w:rsidRDefault="007F658C" w:rsidP="00C93989">
      <w:pPr>
        <w:spacing w:before="100" w:beforeAutospacing="1" w:after="100" w:afterAutospacing="1"/>
        <w:ind w:left="720"/>
      </w:pPr>
      <w:r>
        <w:t xml:space="preserve">Council could focus on high-end users. The Council representatives can log into ICPSR. Rep must </w:t>
      </w:r>
      <w:r w:rsidR="003B3848">
        <w:t>be listed as the designated rep – OR and DR.</w:t>
      </w:r>
    </w:p>
    <w:p w:rsidR="003B3848" w:rsidRDefault="003B3848" w:rsidP="00C93989">
      <w:pPr>
        <w:spacing w:before="100" w:beforeAutospacing="1" w:after="100" w:afterAutospacing="1"/>
        <w:ind w:left="720"/>
      </w:pPr>
      <w:r w:rsidRPr="00AB3E45">
        <w:rPr>
          <w:b/>
          <w:color w:val="FF0000"/>
        </w:rPr>
        <w:t>ACTION:</w:t>
      </w:r>
      <w:r w:rsidRPr="00AB3E45">
        <w:rPr>
          <w:color w:val="FF0000"/>
        </w:rPr>
        <w:t xml:space="preserve"> </w:t>
      </w:r>
      <w:r>
        <w:t>Ed will provide ICPS</w:t>
      </w:r>
      <w:r w:rsidR="00AB3E45">
        <w:t>R and Roper the up-to-date list of ORs.</w:t>
      </w:r>
    </w:p>
    <w:p w:rsidR="007F658C" w:rsidRDefault="007F658C" w:rsidP="00C93989">
      <w:pPr>
        <w:spacing w:before="100" w:beforeAutospacing="1" w:after="100" w:afterAutospacing="1"/>
        <w:ind w:left="720"/>
      </w:pPr>
      <w:r>
        <w:t xml:space="preserve">Roper doesn’t provide user campus information. </w:t>
      </w:r>
    </w:p>
    <w:p w:rsidR="007F658C" w:rsidRDefault="007F658C" w:rsidP="00C93989">
      <w:pPr>
        <w:spacing w:before="100" w:beforeAutospacing="1" w:after="100" w:afterAutospacing="1"/>
        <w:ind w:left="720"/>
      </w:pPr>
      <w:r>
        <w:t>Ed N. is say</w:t>
      </w:r>
      <w:r w:rsidR="003B3848">
        <w:t>ing the $24, 000 for Roper. Consider dropping Roper, but perhaps we can negotiate a lower subscription fee. Ed suggests that we survey the Long List. Could we purchases surveys one at a time.</w:t>
      </w:r>
    </w:p>
    <w:p w:rsidR="00AB3E45" w:rsidRDefault="00AB3E45" w:rsidP="00C93989">
      <w:pPr>
        <w:pBdr>
          <w:bottom w:val="single" w:sz="6" w:space="1" w:color="auto"/>
        </w:pBdr>
        <w:spacing w:before="100" w:beforeAutospacing="1" w:after="100" w:afterAutospacing="1"/>
        <w:ind w:left="720" w:hanging="360"/>
        <w:rPr>
          <w:b/>
        </w:rPr>
      </w:pPr>
      <w:r>
        <w:rPr>
          <w:b/>
        </w:rPr>
        <w:lastRenderedPageBreak/>
        <w:t>11. SSRIC Strategic Plan and Annual Report</w:t>
      </w:r>
      <w:r w:rsidR="00C93989">
        <w:rPr>
          <w:b/>
        </w:rPr>
        <w:t xml:space="preserve"> </w:t>
      </w:r>
      <w:r w:rsidR="00C93989">
        <w:rPr>
          <w:b/>
        </w:rPr>
        <w:br/>
      </w:r>
      <w:r w:rsidR="00C93989" w:rsidRPr="00C93989">
        <w:t>Refer to Council Website.</w:t>
      </w:r>
    </w:p>
    <w:p w:rsidR="00C93989" w:rsidRDefault="00C93989" w:rsidP="00C93989">
      <w:pPr>
        <w:pBdr>
          <w:bottom w:val="single" w:sz="6" w:space="1" w:color="auto"/>
        </w:pBdr>
        <w:spacing w:before="100" w:beforeAutospacing="1" w:after="100" w:afterAutospacing="1"/>
        <w:ind w:left="720" w:hanging="360"/>
        <w:rPr>
          <w:b/>
        </w:rPr>
      </w:pPr>
    </w:p>
    <w:p w:rsidR="00C93989" w:rsidRDefault="00C93989" w:rsidP="00C93989">
      <w:pPr>
        <w:pBdr>
          <w:bottom w:val="single" w:sz="6" w:space="1" w:color="auto"/>
        </w:pBdr>
        <w:spacing w:before="100" w:beforeAutospacing="1" w:after="100" w:afterAutospacing="1"/>
        <w:ind w:left="720"/>
      </w:pPr>
    </w:p>
    <w:p w:rsidR="00C93989" w:rsidRPr="002D73D4" w:rsidRDefault="00C93989" w:rsidP="00C93989">
      <w:pPr>
        <w:pBdr>
          <w:bottom w:val="single" w:sz="6" w:space="1" w:color="auto"/>
        </w:pBdr>
        <w:spacing w:before="100" w:beforeAutospacing="1" w:after="100" w:afterAutospacing="1"/>
        <w:ind w:left="720"/>
        <w:rPr>
          <w:b/>
        </w:rPr>
      </w:pPr>
      <w:r w:rsidRPr="002D73D4">
        <w:rPr>
          <w:b/>
        </w:rPr>
        <w:t>12. Marketing and Funding Discussion</w:t>
      </w:r>
    </w:p>
    <w:p w:rsidR="00676559" w:rsidRDefault="00AB3E45" w:rsidP="00C93989">
      <w:pPr>
        <w:pBdr>
          <w:bottom w:val="single" w:sz="6" w:space="1" w:color="auto"/>
        </w:pBdr>
        <w:spacing w:before="100" w:beforeAutospacing="1" w:after="100" w:afterAutospacing="1"/>
        <w:ind w:left="720"/>
      </w:pPr>
      <w:r>
        <w:t>Marcela G. suggests that we s</w:t>
      </w:r>
      <w:r w:rsidR="00676559">
        <w:t>how what we do and then provide the tools to succeed.</w:t>
      </w:r>
      <w:r>
        <w:t xml:space="preserve"> Are you interested in using ICPSR, we have workshops for you.</w:t>
      </w:r>
    </w:p>
    <w:p w:rsidR="003B3848" w:rsidRDefault="003B3848" w:rsidP="00C93989">
      <w:pPr>
        <w:pBdr>
          <w:bottom w:val="single" w:sz="6" w:space="1" w:color="auto"/>
        </w:pBdr>
        <w:spacing w:before="100" w:beforeAutospacing="1" w:after="100" w:afterAutospacing="1"/>
        <w:ind w:left="720"/>
      </w:pPr>
      <w:r>
        <w:t>If we highlight top users of ICPSR, we can create a buzz about ICPSR.</w:t>
      </w:r>
      <w:r w:rsidR="00676559">
        <w:t xml:space="preserve"> Faculty and student downloaders.</w:t>
      </w:r>
    </w:p>
    <w:p w:rsidR="003B3848" w:rsidRDefault="00676559" w:rsidP="00C93989">
      <w:pPr>
        <w:pBdr>
          <w:bottom w:val="single" w:sz="6" w:space="1" w:color="auto"/>
        </w:pBdr>
        <w:spacing w:before="100" w:beforeAutospacing="1" w:after="100" w:afterAutospacing="1"/>
        <w:ind w:left="720"/>
      </w:pPr>
      <w:r w:rsidRPr="00AB3E45">
        <w:rPr>
          <w:b/>
          <w:color w:val="FF0000"/>
        </w:rPr>
        <w:t>ACTION:</w:t>
      </w:r>
      <w:r w:rsidRPr="00AB3E45">
        <w:rPr>
          <w:color w:val="FF0000"/>
        </w:rPr>
        <w:t xml:space="preserve"> </w:t>
      </w:r>
      <w:r>
        <w:t>Representativ</w:t>
      </w:r>
      <w:r w:rsidR="00AB3E45">
        <w:t>es to identify their top users, keeping in mind that t</w:t>
      </w:r>
      <w:r>
        <w:t>he user has the option to remain anonymous.</w:t>
      </w:r>
    </w:p>
    <w:p w:rsidR="00676559" w:rsidRDefault="00676559" w:rsidP="00C93989">
      <w:pPr>
        <w:pBdr>
          <w:bottom w:val="single" w:sz="6" w:space="1" w:color="auto"/>
        </w:pBdr>
        <w:spacing w:before="100" w:beforeAutospacing="1" w:after="100" w:afterAutospacing="1"/>
        <w:ind w:left="720"/>
      </w:pPr>
      <w:r>
        <w:t>Matt believes that Rich</w:t>
      </w:r>
      <w:r w:rsidR="00AB3E45">
        <w:t xml:space="preserve">ard Taketa reached out to him by looking at the ICPSR users list. Now Matt is San Jose’s Council </w:t>
      </w:r>
      <w:r>
        <w:t>representative.</w:t>
      </w:r>
    </w:p>
    <w:p w:rsidR="00676559" w:rsidRDefault="00676559" w:rsidP="00C93989">
      <w:pPr>
        <w:pBdr>
          <w:bottom w:val="single" w:sz="6" w:space="1" w:color="auto"/>
        </w:pBdr>
        <w:spacing w:before="100" w:beforeAutospacing="1" w:after="100" w:afterAutospacing="1"/>
        <w:ind w:left="720"/>
      </w:pPr>
      <w:r>
        <w:t>Ginger S. You can identify faculty versus students. Then perhaps target the departments.</w:t>
      </w:r>
    </w:p>
    <w:p w:rsidR="00676559" w:rsidRDefault="00676559" w:rsidP="00C93989">
      <w:pPr>
        <w:pBdr>
          <w:bottom w:val="single" w:sz="6" w:space="1" w:color="auto"/>
        </w:pBdr>
        <w:spacing w:before="100" w:beforeAutospacing="1" w:after="100" w:afterAutospacing="1"/>
        <w:ind w:left="720"/>
      </w:pPr>
      <w:r>
        <w:t>Email addresses included.</w:t>
      </w:r>
    </w:p>
    <w:p w:rsidR="00676559" w:rsidRDefault="00676559" w:rsidP="00C93989">
      <w:pPr>
        <w:pBdr>
          <w:bottom w:val="single" w:sz="6" w:space="1" w:color="auto"/>
        </w:pBdr>
        <w:spacing w:before="100" w:beforeAutospacing="1" w:after="100" w:afterAutospacing="1"/>
        <w:ind w:left="720"/>
      </w:pPr>
      <w:r>
        <w:t>Most users are outside the home college.</w:t>
      </w:r>
    </w:p>
    <w:p w:rsidR="00676559" w:rsidRDefault="00676559" w:rsidP="00C93989">
      <w:pPr>
        <w:pBdr>
          <w:bottom w:val="single" w:sz="6" w:space="1" w:color="auto"/>
        </w:pBdr>
        <w:spacing w:before="100" w:beforeAutospacing="1" w:after="100" w:afterAutospacing="1"/>
        <w:ind w:left="720"/>
      </w:pPr>
      <w:r>
        <w:t>Add faculty without permission and then they have option to be removed.</w:t>
      </w:r>
    </w:p>
    <w:p w:rsidR="00AB3E45" w:rsidRDefault="00676559" w:rsidP="00C93989">
      <w:pPr>
        <w:pBdr>
          <w:bottom w:val="single" w:sz="6" w:space="1" w:color="auto"/>
        </w:pBdr>
        <w:spacing w:before="100" w:beforeAutospacing="1" w:after="100" w:afterAutospacing="1"/>
        <w:ind w:left="720"/>
      </w:pPr>
      <w:r>
        <w:t>We need to ide</w:t>
      </w:r>
      <w:r w:rsidR="00C93989">
        <w:t>ntify all colleges using ICPSR.</w:t>
      </w:r>
    </w:p>
    <w:p w:rsidR="00E70454" w:rsidRDefault="00676559" w:rsidP="00C93989">
      <w:pPr>
        <w:pBdr>
          <w:bottom w:val="single" w:sz="6" w:space="1" w:color="auto"/>
        </w:pBdr>
        <w:spacing w:before="100" w:beforeAutospacing="1" w:after="100" w:afterAutospacing="1"/>
        <w:ind w:left="720"/>
      </w:pPr>
      <w:r>
        <w:t>FERPA laws are for release information outside the university?</w:t>
      </w:r>
    </w:p>
    <w:p w:rsidR="00C93989" w:rsidRDefault="00C93989" w:rsidP="00C93989">
      <w:pPr>
        <w:pBdr>
          <w:bottom w:val="single" w:sz="6" w:space="1" w:color="auto"/>
        </w:pBdr>
        <w:spacing w:before="100" w:beforeAutospacing="1" w:after="100" w:afterAutospacing="1"/>
        <w:ind w:left="720"/>
      </w:pPr>
      <w:r>
        <w:t>Council members should create personal twitter and facebook accounts.</w:t>
      </w:r>
    </w:p>
    <w:p w:rsidR="00C93989" w:rsidRDefault="00C93989" w:rsidP="00C93989">
      <w:pPr>
        <w:pBdr>
          <w:bottom w:val="single" w:sz="6" w:space="1" w:color="auto"/>
        </w:pBdr>
        <w:spacing w:before="100" w:beforeAutospacing="1" w:after="100" w:afterAutospacing="1"/>
        <w:ind w:left="720"/>
      </w:pPr>
      <w:r>
        <w:t>ACTION: Send Tim Kubal twitter and facebook accounts addresses.</w:t>
      </w:r>
    </w:p>
    <w:p w:rsidR="00C93989" w:rsidRDefault="00C93989" w:rsidP="00C93989">
      <w:pPr>
        <w:pBdr>
          <w:bottom w:val="single" w:sz="6" w:space="1" w:color="auto"/>
        </w:pBdr>
        <w:spacing w:before="100" w:beforeAutospacing="1" w:after="100" w:afterAutospacing="1"/>
        <w:ind w:left="720"/>
      </w:pPr>
    </w:p>
    <w:p w:rsidR="00C93989" w:rsidRDefault="00C93989" w:rsidP="00AB3E45">
      <w:pPr>
        <w:spacing w:before="100" w:beforeAutospacing="1" w:after="100" w:afterAutospacing="1"/>
        <w:ind w:left="720" w:hanging="360"/>
      </w:pPr>
    </w:p>
    <w:p w:rsidR="00C93989" w:rsidRDefault="00C93989" w:rsidP="00AB3E45">
      <w:pPr>
        <w:spacing w:before="100" w:beforeAutospacing="1" w:after="100" w:afterAutospacing="1"/>
        <w:ind w:left="720" w:hanging="360"/>
      </w:pPr>
    </w:p>
    <w:p w:rsidR="00C93989" w:rsidRDefault="00C93989" w:rsidP="002D73D4">
      <w:pPr>
        <w:spacing w:before="100" w:beforeAutospacing="1" w:after="100" w:afterAutospacing="1"/>
      </w:pPr>
    </w:p>
    <w:p w:rsidR="00676559" w:rsidRDefault="00AB3E45" w:rsidP="00AB3E45">
      <w:pPr>
        <w:spacing w:before="100" w:beforeAutospacing="1" w:after="100" w:afterAutospacing="1"/>
        <w:ind w:left="720" w:hanging="360"/>
      </w:pPr>
      <w:r>
        <w:lastRenderedPageBreak/>
        <w:t xml:space="preserve">13. </w:t>
      </w:r>
      <w:r w:rsidR="00E70454" w:rsidRPr="00AB3E45">
        <w:rPr>
          <w:b/>
        </w:rPr>
        <w:t>Workshops and Exercises</w:t>
      </w:r>
    </w:p>
    <w:p w:rsidR="00E70454" w:rsidRDefault="00E70454" w:rsidP="002D73D4">
      <w:pPr>
        <w:pBdr>
          <w:bottom w:val="single" w:sz="6" w:space="1" w:color="auto"/>
        </w:pBdr>
        <w:spacing w:before="100" w:beforeAutospacing="1" w:after="100" w:afterAutospacing="1"/>
        <w:ind w:left="720"/>
      </w:pPr>
      <w:r>
        <w:t>Ed N. – New exercises on the website. Longitudinal examples, research methods.</w:t>
      </w:r>
    </w:p>
    <w:p w:rsidR="00E70454" w:rsidRDefault="00E70454" w:rsidP="002D73D4">
      <w:pPr>
        <w:pBdr>
          <w:bottom w:val="single" w:sz="6" w:space="1" w:color="auto"/>
        </w:pBdr>
        <w:spacing w:before="100" w:beforeAutospacing="1" w:after="100" w:afterAutospacing="1"/>
        <w:ind w:left="720"/>
      </w:pPr>
      <w:r>
        <w:t>SPSS Version 25 will be up before the end of the year.</w:t>
      </w:r>
    </w:p>
    <w:p w:rsidR="00E70454" w:rsidRDefault="00E70454" w:rsidP="002D73D4">
      <w:pPr>
        <w:pBdr>
          <w:bottom w:val="single" w:sz="6" w:space="1" w:color="auto"/>
        </w:pBdr>
        <w:spacing w:before="100" w:beforeAutospacing="1" w:after="100" w:afterAutospacing="1"/>
        <w:ind w:left="720"/>
      </w:pPr>
      <w:r>
        <w:t xml:space="preserve">Let Ed know about request workshops. </w:t>
      </w:r>
    </w:p>
    <w:p w:rsidR="00E70454" w:rsidRDefault="00E70454" w:rsidP="002D73D4">
      <w:pPr>
        <w:pBdr>
          <w:bottom w:val="single" w:sz="6" w:space="1" w:color="auto"/>
        </w:pBdr>
        <w:spacing w:before="100" w:beforeAutospacing="1" w:after="100" w:afterAutospacing="1"/>
        <w:ind w:left="720"/>
      </w:pPr>
      <w:r>
        <w:t>Online workshops – webinar.</w:t>
      </w:r>
    </w:p>
    <w:p w:rsidR="00E70454" w:rsidRDefault="00E70454" w:rsidP="002D73D4">
      <w:pPr>
        <w:pBdr>
          <w:bottom w:val="single" w:sz="6" w:space="1" w:color="auto"/>
        </w:pBdr>
        <w:spacing w:before="100" w:beforeAutospacing="1" w:after="100" w:afterAutospacing="1"/>
        <w:ind w:left="720"/>
      </w:pPr>
      <w:r>
        <w:t>Live webinar and then use the recording for use later.</w:t>
      </w:r>
    </w:p>
    <w:p w:rsidR="00E70454" w:rsidRDefault="00E70454" w:rsidP="002D73D4">
      <w:pPr>
        <w:pBdr>
          <w:bottom w:val="single" w:sz="6" w:space="1" w:color="auto"/>
        </w:pBdr>
        <w:spacing w:before="100" w:beforeAutospacing="1" w:after="100" w:afterAutospacing="1"/>
        <w:ind w:left="720"/>
      </w:pPr>
      <w:r>
        <w:t>Zoom can have 100’s of participants. Zoom is supported by the university. There is a way to run breakout rooms. Faculty can dial into Zoom via telephone.</w:t>
      </w:r>
    </w:p>
    <w:p w:rsidR="00E70454" w:rsidRDefault="00E70454" w:rsidP="002D73D4">
      <w:pPr>
        <w:pBdr>
          <w:bottom w:val="single" w:sz="6" w:space="1" w:color="auto"/>
        </w:pBdr>
        <w:spacing w:before="100" w:beforeAutospacing="1" w:after="100" w:afterAutospacing="1"/>
        <w:ind w:left="720"/>
      </w:pPr>
      <w:r>
        <w:t>SSRIC recruiting workshop presenters.</w:t>
      </w:r>
    </w:p>
    <w:p w:rsidR="00E70454" w:rsidRDefault="00E70454" w:rsidP="002D73D4">
      <w:pPr>
        <w:pBdr>
          <w:bottom w:val="single" w:sz="6" w:space="1" w:color="auto"/>
        </w:pBdr>
        <w:spacing w:before="100" w:beforeAutospacing="1" w:after="100" w:afterAutospacing="1"/>
        <w:ind w:left="720"/>
      </w:pPr>
      <w:r>
        <w:t>Faculty Development Awards</w:t>
      </w:r>
    </w:p>
    <w:p w:rsidR="002D73D4" w:rsidRDefault="002D73D4" w:rsidP="002D73D4">
      <w:pPr>
        <w:pBdr>
          <w:bottom w:val="single" w:sz="6" w:space="1" w:color="auto"/>
        </w:pBdr>
        <w:spacing w:before="100" w:beforeAutospacing="1" w:after="100" w:afterAutospacing="1"/>
        <w:ind w:left="720"/>
      </w:pPr>
    </w:p>
    <w:p w:rsidR="00C93989" w:rsidRDefault="00C93989" w:rsidP="00FF77A8">
      <w:pPr>
        <w:pBdr>
          <w:bottom w:val="single" w:sz="6" w:space="1" w:color="auto"/>
        </w:pBdr>
        <w:spacing w:before="100" w:beforeAutospacing="1" w:after="100" w:afterAutospacing="1"/>
      </w:pPr>
    </w:p>
    <w:p w:rsidR="00C93989" w:rsidRPr="00C93989" w:rsidRDefault="00C93989" w:rsidP="00C93989">
      <w:pPr>
        <w:pBdr>
          <w:bottom w:val="single" w:sz="6" w:space="1" w:color="auto"/>
        </w:pBdr>
        <w:spacing w:before="100" w:beforeAutospacing="1" w:after="100" w:afterAutospacing="1"/>
        <w:rPr>
          <w:b/>
        </w:rPr>
      </w:pPr>
      <w:r w:rsidRPr="00C93989">
        <w:rPr>
          <w:b/>
        </w:rPr>
        <w:t>14. Social Media</w:t>
      </w:r>
      <w:r>
        <w:rPr>
          <w:b/>
        </w:rPr>
        <w:t xml:space="preserve"> Discussion</w:t>
      </w:r>
    </w:p>
    <w:p w:rsidR="00676559" w:rsidRDefault="00C93989" w:rsidP="00FF77A8">
      <w:pPr>
        <w:pBdr>
          <w:bottom w:val="single" w:sz="6" w:space="1" w:color="auto"/>
        </w:pBdr>
        <w:spacing w:before="100" w:beforeAutospacing="1" w:after="100" w:afterAutospacing="1"/>
      </w:pPr>
      <w:r>
        <w:t xml:space="preserve"> Tim K. suggests that the Council look at </w:t>
      </w:r>
      <w:r w:rsidR="00E70454">
        <w:t>Hootsuite</w:t>
      </w:r>
      <w:r>
        <w:t>. It</w:t>
      </w:r>
      <w:r w:rsidR="00E70454">
        <w:t xml:space="preserve"> is worth using.</w:t>
      </w:r>
    </w:p>
    <w:p w:rsidR="00E70454" w:rsidRDefault="00E70454" w:rsidP="00FF77A8">
      <w:pPr>
        <w:pBdr>
          <w:bottom w:val="single" w:sz="6" w:space="1" w:color="auto"/>
        </w:pBdr>
        <w:spacing w:before="100" w:beforeAutospacing="1" w:after="100" w:afterAutospacing="1"/>
      </w:pPr>
      <w:r>
        <w:t>Tim K. would like make a motion to pay for a</w:t>
      </w:r>
      <w:r w:rsidR="00C93989">
        <w:t xml:space="preserve"> consultant to prepare a social media plan. Ginger has access a plan from San Diego State.</w:t>
      </w:r>
    </w:p>
    <w:p w:rsidR="00741F97" w:rsidRPr="002D73D4" w:rsidRDefault="00C93989" w:rsidP="00FF77A8">
      <w:pPr>
        <w:pBdr>
          <w:bottom w:val="single" w:sz="6" w:space="1" w:color="auto"/>
        </w:pBdr>
        <w:spacing w:before="100" w:beforeAutospacing="1" w:after="100" w:afterAutospacing="1"/>
        <w:rPr>
          <w:b/>
        </w:rPr>
      </w:pPr>
      <w:r w:rsidRPr="002D73D4">
        <w:rPr>
          <w:b/>
        </w:rPr>
        <w:t>15. Adjournment</w:t>
      </w:r>
      <w:r w:rsidR="002D73D4" w:rsidRPr="002D73D4">
        <w:rPr>
          <w:b/>
        </w:rPr>
        <w:t>: 12:53 pm.</w:t>
      </w:r>
    </w:p>
    <w:p w:rsidR="00741F97" w:rsidRDefault="00741F97" w:rsidP="00FF77A8">
      <w:pPr>
        <w:pBdr>
          <w:bottom w:val="single" w:sz="6" w:space="1" w:color="auto"/>
        </w:pBdr>
        <w:spacing w:before="100" w:beforeAutospacing="1" w:after="100" w:afterAutospacing="1"/>
      </w:pPr>
      <w:r>
        <w:t>Next meeting will be at 9 am on Friday, January 26, 2018.</w:t>
      </w:r>
    </w:p>
    <w:p w:rsidR="00741F97" w:rsidRDefault="00741F97" w:rsidP="00FF77A8">
      <w:pPr>
        <w:pBdr>
          <w:bottom w:val="single" w:sz="6" w:space="1" w:color="auto"/>
        </w:pBdr>
        <w:spacing w:before="100" w:beforeAutospacing="1" w:after="100" w:afterAutospacing="1"/>
      </w:pPr>
    </w:p>
    <w:p w:rsidR="00E70454" w:rsidRDefault="00E70454" w:rsidP="00FF77A8">
      <w:pPr>
        <w:pBdr>
          <w:bottom w:val="single" w:sz="6" w:space="1" w:color="auto"/>
        </w:pBdr>
        <w:spacing w:before="100" w:beforeAutospacing="1" w:after="100" w:afterAutospacing="1"/>
      </w:pPr>
    </w:p>
    <w:p w:rsidR="003B3848" w:rsidRDefault="003B3848" w:rsidP="00FF77A8">
      <w:pPr>
        <w:spacing w:before="100" w:beforeAutospacing="1" w:after="100" w:afterAutospacing="1"/>
      </w:pPr>
    </w:p>
    <w:p w:rsidR="003B3848" w:rsidRDefault="003B3848" w:rsidP="00FF77A8">
      <w:pPr>
        <w:spacing w:before="100" w:beforeAutospacing="1" w:after="100" w:afterAutospacing="1"/>
      </w:pPr>
    </w:p>
    <w:p w:rsidR="007F658C" w:rsidRDefault="007F658C" w:rsidP="00FF77A8">
      <w:pPr>
        <w:spacing w:before="100" w:beforeAutospacing="1" w:after="100" w:afterAutospacing="1"/>
      </w:pPr>
    </w:p>
    <w:p w:rsidR="004C7F55" w:rsidRPr="002D73D4" w:rsidRDefault="004C7F55" w:rsidP="002D73D4">
      <w:pPr>
        <w:spacing w:before="100" w:beforeAutospacing="1" w:after="100" w:afterAutospacing="1"/>
      </w:pPr>
    </w:p>
    <w:p w:rsidR="00F402A5" w:rsidRPr="004C7F55" w:rsidRDefault="004C7F55" w:rsidP="004C7F55">
      <w:pPr>
        <w:spacing w:after="200" w:line="240" w:lineRule="auto"/>
        <w:ind w:left="1080"/>
        <w:rPr>
          <w:rFonts w:cstheme="minorHAnsi"/>
          <w:b/>
          <w:sz w:val="28"/>
          <w:szCs w:val="28"/>
        </w:rPr>
      </w:pPr>
      <w:r w:rsidRPr="004C7F55">
        <w:rPr>
          <w:rFonts w:cstheme="minorHAnsi"/>
          <w:b/>
          <w:sz w:val="28"/>
          <w:szCs w:val="28"/>
        </w:rPr>
        <w:lastRenderedPageBreak/>
        <w:t>SSRIC Subscription Revenue 2017-2018</w:t>
      </w:r>
    </w:p>
    <w:tbl>
      <w:tblPr>
        <w:tblStyle w:val="TableGrid"/>
        <w:tblW w:w="0" w:type="auto"/>
        <w:tblInd w:w="1075" w:type="dxa"/>
        <w:tblLook w:val="04A0" w:firstRow="1" w:lastRow="0" w:firstColumn="1" w:lastColumn="0" w:noHBand="0" w:noVBand="1"/>
      </w:tblPr>
      <w:tblGrid>
        <w:gridCol w:w="3510"/>
        <w:gridCol w:w="1350"/>
        <w:gridCol w:w="1530"/>
      </w:tblGrid>
      <w:tr w:rsidR="004C7F55" w:rsidRPr="004C7F55" w:rsidTr="004C7F55">
        <w:trPr>
          <w:trHeight w:val="255"/>
        </w:trPr>
        <w:tc>
          <w:tcPr>
            <w:tcW w:w="3510" w:type="dxa"/>
            <w:hideMark/>
          </w:tcPr>
          <w:p w:rsidR="004C7F55" w:rsidRPr="004C7F55" w:rsidRDefault="004C7F55" w:rsidP="004C7F55">
            <w:pPr>
              <w:spacing w:after="200"/>
              <w:rPr>
                <w:rFonts w:cstheme="minorHAnsi"/>
                <w:b/>
                <w:bCs/>
              </w:rPr>
            </w:pPr>
            <w:r w:rsidRPr="004C7F55">
              <w:rPr>
                <w:rFonts w:cstheme="minorHAnsi"/>
                <w:b/>
                <w:bCs/>
              </w:rPr>
              <w:t>Campus</w:t>
            </w:r>
            <w:r w:rsidR="00500F31">
              <w:rPr>
                <w:rFonts w:cstheme="minorHAnsi"/>
                <w:b/>
                <w:bCs/>
              </w:rPr>
              <w:t xml:space="preserve"> (N=21)</w:t>
            </w:r>
          </w:p>
        </w:tc>
        <w:tc>
          <w:tcPr>
            <w:tcW w:w="1350" w:type="dxa"/>
            <w:noWrap/>
            <w:hideMark/>
          </w:tcPr>
          <w:p w:rsidR="004C7F55" w:rsidRPr="004C7F55" w:rsidRDefault="004C7F55" w:rsidP="004C7F55">
            <w:pPr>
              <w:tabs>
                <w:tab w:val="decimal" w:pos="796"/>
              </w:tabs>
              <w:spacing w:after="200"/>
              <w:rPr>
                <w:rFonts w:cstheme="minorHAnsi"/>
                <w:b/>
                <w:bCs/>
              </w:rPr>
            </w:pPr>
            <w:r>
              <w:rPr>
                <w:rFonts w:cstheme="minorHAnsi"/>
                <w:b/>
                <w:bCs/>
              </w:rPr>
              <w:t xml:space="preserve">% </w:t>
            </w:r>
            <w:r w:rsidR="00500F31">
              <w:rPr>
                <w:rFonts w:cstheme="minorHAnsi"/>
                <w:b/>
                <w:bCs/>
              </w:rPr>
              <w:t>Shares</w:t>
            </w:r>
          </w:p>
        </w:tc>
        <w:tc>
          <w:tcPr>
            <w:tcW w:w="1530" w:type="dxa"/>
            <w:noWrap/>
            <w:hideMark/>
          </w:tcPr>
          <w:p w:rsidR="004C7F55" w:rsidRPr="004C7F55" w:rsidRDefault="00500F31" w:rsidP="004C7F55">
            <w:pPr>
              <w:tabs>
                <w:tab w:val="decimal" w:pos="796"/>
              </w:tabs>
              <w:spacing w:after="200"/>
              <w:rPr>
                <w:rFonts w:cstheme="minorHAnsi"/>
                <w:b/>
                <w:bCs/>
              </w:rPr>
            </w:pPr>
            <w:r>
              <w:rPr>
                <w:rFonts w:cstheme="minorHAnsi"/>
                <w:b/>
                <w:bCs/>
              </w:rPr>
              <w:t>Subscription</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Bakersfield</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Channel Islands</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2.03%</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$4,789</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Chico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4.89%</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$11,544</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Dominguez Hills</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East Bay</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Fresno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4.89%</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$11,544</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Fullerton</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Humboldt</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61"/>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Long Beach</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Los Angeles</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4.89%</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$11,544</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Maritime Academy</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0.00%</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$0</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Monterey Bay</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2.03%</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$4,789</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Northridge</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Pomona</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4.89%</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$0</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Sacramento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San Bernardino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San Diego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San Francisco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San Jose</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6.25%</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$14,753</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San Luis Obispo</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4.89%</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$11,544</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San Marcos</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2.03%</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$4,789</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Sonoma</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sz w:val="20"/>
                <w:szCs w:val="20"/>
              </w:rPr>
            </w:pPr>
            <w:r w:rsidRPr="004C7F55">
              <w:rPr>
                <w:rFonts w:cstheme="minorHAnsi"/>
                <w:sz w:val="20"/>
                <w:szCs w:val="20"/>
              </w:rPr>
              <w:t>Stanislaus</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3.67%</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$8,661</w:t>
            </w:r>
          </w:p>
        </w:tc>
      </w:tr>
      <w:tr w:rsidR="004C7F55" w:rsidRPr="004C7F55" w:rsidTr="004C7F55">
        <w:trPr>
          <w:trHeight w:val="255"/>
        </w:trPr>
        <w:tc>
          <w:tcPr>
            <w:tcW w:w="3510" w:type="dxa"/>
            <w:hideMark/>
          </w:tcPr>
          <w:p w:rsidR="004C7F55" w:rsidRPr="004C7F55" w:rsidRDefault="004C7F55" w:rsidP="004C7F55">
            <w:pPr>
              <w:spacing w:after="200"/>
              <w:rPr>
                <w:rFonts w:cstheme="minorHAnsi"/>
                <w:b/>
                <w:bCs/>
                <w:sz w:val="20"/>
                <w:szCs w:val="20"/>
              </w:rPr>
            </w:pPr>
            <w:r w:rsidRPr="004C7F55">
              <w:rPr>
                <w:rFonts w:cstheme="minorHAnsi"/>
                <w:b/>
                <w:bCs/>
                <w:sz w:val="20"/>
                <w:szCs w:val="20"/>
              </w:rPr>
              <w:t>TOTAL</w:t>
            </w:r>
          </w:p>
        </w:tc>
        <w:tc>
          <w:tcPr>
            <w:tcW w:w="1350" w:type="dxa"/>
            <w:noWrap/>
            <w:hideMark/>
          </w:tcPr>
          <w:p w:rsidR="004C7F55" w:rsidRPr="004C7F55" w:rsidRDefault="004C7F55" w:rsidP="004C7F55">
            <w:pPr>
              <w:tabs>
                <w:tab w:val="decimal" w:pos="436"/>
              </w:tabs>
              <w:spacing w:after="200"/>
              <w:rPr>
                <w:rFonts w:cstheme="minorHAnsi"/>
                <w:sz w:val="20"/>
                <w:szCs w:val="20"/>
              </w:rPr>
            </w:pPr>
            <w:r w:rsidRPr="004C7F55">
              <w:rPr>
                <w:rFonts w:cstheme="minorHAnsi"/>
                <w:sz w:val="20"/>
                <w:szCs w:val="20"/>
              </w:rPr>
              <w:t>100.00%</w:t>
            </w:r>
          </w:p>
        </w:tc>
        <w:tc>
          <w:tcPr>
            <w:tcW w:w="1530" w:type="dxa"/>
            <w:noWrap/>
            <w:hideMark/>
          </w:tcPr>
          <w:p w:rsidR="004C7F55" w:rsidRPr="004C7F55" w:rsidRDefault="004C7F55" w:rsidP="004C7F55">
            <w:pPr>
              <w:tabs>
                <w:tab w:val="decimal" w:pos="976"/>
              </w:tabs>
              <w:spacing w:after="200"/>
              <w:rPr>
                <w:rFonts w:cstheme="minorHAnsi"/>
                <w:sz w:val="20"/>
                <w:szCs w:val="20"/>
              </w:rPr>
            </w:pPr>
            <w:r w:rsidRPr="004C7F55">
              <w:rPr>
                <w:rFonts w:cstheme="minorHAnsi"/>
                <w:sz w:val="20"/>
                <w:szCs w:val="20"/>
              </w:rPr>
              <w:t>$224,441</w:t>
            </w:r>
          </w:p>
        </w:tc>
      </w:tr>
    </w:tbl>
    <w:p w:rsidR="00500F31" w:rsidRDefault="00500F31" w:rsidP="00F402A5">
      <w:pPr>
        <w:spacing w:after="200" w:line="240" w:lineRule="auto"/>
        <w:ind w:left="1440"/>
        <w:rPr>
          <w:rFonts w:cstheme="minorHAnsi"/>
          <w:b/>
          <w:sz w:val="28"/>
          <w:szCs w:val="28"/>
        </w:rPr>
      </w:pPr>
    </w:p>
    <w:p w:rsidR="00500F31" w:rsidRDefault="00500F31" w:rsidP="00F402A5">
      <w:pPr>
        <w:spacing w:after="200" w:line="240" w:lineRule="auto"/>
        <w:ind w:left="1440"/>
        <w:rPr>
          <w:rFonts w:cstheme="minorHAnsi"/>
          <w:b/>
          <w:sz w:val="28"/>
          <w:szCs w:val="28"/>
        </w:rPr>
      </w:pPr>
    </w:p>
    <w:p w:rsidR="00BA1411" w:rsidRPr="00F402A5" w:rsidRDefault="00F402A5" w:rsidP="00F402A5">
      <w:pPr>
        <w:spacing w:after="200" w:line="240" w:lineRule="auto"/>
        <w:ind w:left="1440"/>
        <w:rPr>
          <w:rFonts w:cstheme="minorHAnsi"/>
          <w:b/>
          <w:sz w:val="28"/>
          <w:szCs w:val="28"/>
        </w:rPr>
      </w:pPr>
      <w:r w:rsidRPr="00F402A5">
        <w:rPr>
          <w:rFonts w:cstheme="minorHAnsi"/>
          <w:b/>
          <w:sz w:val="28"/>
          <w:szCs w:val="28"/>
        </w:rPr>
        <w:lastRenderedPageBreak/>
        <w:t>SSRIC Budget Expenditures 2017-2018</w:t>
      </w:r>
    </w:p>
    <w:tbl>
      <w:tblPr>
        <w:tblStyle w:val="TableGrid"/>
        <w:tblW w:w="0" w:type="auto"/>
        <w:tblInd w:w="1435" w:type="dxa"/>
        <w:tblLook w:val="04A0" w:firstRow="1" w:lastRow="0" w:firstColumn="1" w:lastColumn="0" w:noHBand="0" w:noVBand="1"/>
      </w:tblPr>
      <w:tblGrid>
        <w:gridCol w:w="1013"/>
        <w:gridCol w:w="4194"/>
        <w:gridCol w:w="1400"/>
      </w:tblGrid>
      <w:tr w:rsidR="00BA1411" w:rsidRPr="00BA1411" w:rsidTr="00BA1411">
        <w:trPr>
          <w:trHeight w:val="255"/>
        </w:trPr>
        <w:tc>
          <w:tcPr>
            <w:tcW w:w="5207" w:type="dxa"/>
            <w:gridSpan w:val="2"/>
            <w:noWrap/>
            <w:hideMark/>
          </w:tcPr>
          <w:p w:rsidR="00BA1411" w:rsidRPr="00BA1411" w:rsidRDefault="00BA1411" w:rsidP="00BA1411">
            <w:pPr>
              <w:spacing w:after="200"/>
              <w:rPr>
                <w:rFonts w:cstheme="minorHAnsi"/>
                <w:b/>
                <w:bCs/>
              </w:rPr>
            </w:pPr>
            <w:r w:rsidRPr="00BA1411">
              <w:rPr>
                <w:rFonts w:cstheme="minorHAnsi"/>
                <w:b/>
                <w:bCs/>
              </w:rPr>
              <w:t>Data Subscriptions</w:t>
            </w:r>
          </w:p>
        </w:tc>
        <w:tc>
          <w:tcPr>
            <w:tcW w:w="1400" w:type="dxa"/>
            <w:noWrap/>
            <w:hideMark/>
          </w:tcPr>
          <w:p w:rsidR="00BA1411" w:rsidRPr="00BA1411" w:rsidRDefault="00BA1411" w:rsidP="00BA1411">
            <w:pPr>
              <w:spacing w:after="200"/>
              <w:rPr>
                <w:rFonts w:cstheme="minorHAnsi"/>
                <w:b/>
                <w:bCs/>
              </w:rPr>
            </w:pPr>
          </w:p>
        </w:tc>
      </w:tr>
      <w:tr w:rsidR="00BA1411" w:rsidRPr="00BA1411" w:rsidTr="00BA1411">
        <w:trPr>
          <w:trHeight w:val="255"/>
        </w:trPr>
        <w:tc>
          <w:tcPr>
            <w:tcW w:w="1013" w:type="dxa"/>
            <w:noWrap/>
            <w:hideMark/>
          </w:tcPr>
          <w:p w:rsidR="00BA1411" w:rsidRPr="00BA1411" w:rsidRDefault="00BA1411" w:rsidP="00BA1411">
            <w:pPr>
              <w:spacing w:after="200"/>
              <w:rPr>
                <w:rFonts w:cstheme="minorHAnsi"/>
                <w:sz w:val="20"/>
                <w:szCs w:val="20"/>
              </w:rPr>
            </w:pPr>
          </w:p>
        </w:tc>
        <w:tc>
          <w:tcPr>
            <w:tcW w:w="4194" w:type="dxa"/>
            <w:noWrap/>
            <w:hideMark/>
          </w:tcPr>
          <w:p w:rsidR="00BA1411" w:rsidRPr="00BA1411" w:rsidRDefault="00BA1411" w:rsidP="00BA1411">
            <w:pPr>
              <w:spacing w:after="200"/>
              <w:rPr>
                <w:rFonts w:cstheme="minorHAnsi"/>
                <w:sz w:val="20"/>
                <w:szCs w:val="20"/>
              </w:rPr>
            </w:pPr>
            <w:r w:rsidRPr="00BA1411">
              <w:rPr>
                <w:rFonts w:cstheme="minorHAnsi"/>
                <w:sz w:val="20"/>
                <w:szCs w:val="20"/>
              </w:rPr>
              <w:t>ICPSR</w:t>
            </w:r>
          </w:p>
        </w:tc>
        <w:tc>
          <w:tcPr>
            <w:tcW w:w="1400" w:type="dxa"/>
            <w:noWrap/>
            <w:hideMark/>
          </w:tcPr>
          <w:p w:rsidR="00BA1411" w:rsidRPr="00BA1411" w:rsidRDefault="00BA1411" w:rsidP="00BA1411">
            <w:pPr>
              <w:tabs>
                <w:tab w:val="decimal" w:pos="886"/>
              </w:tabs>
              <w:spacing w:after="200"/>
              <w:rPr>
                <w:rFonts w:cstheme="minorHAnsi"/>
                <w:sz w:val="20"/>
                <w:szCs w:val="20"/>
              </w:rPr>
            </w:pPr>
            <w:r w:rsidRPr="00BA1411">
              <w:rPr>
                <w:rFonts w:cstheme="minorHAnsi"/>
                <w:sz w:val="20"/>
                <w:szCs w:val="20"/>
              </w:rPr>
              <w:t>$123,280.00</w:t>
            </w:r>
          </w:p>
        </w:tc>
      </w:tr>
      <w:tr w:rsidR="00BA1411" w:rsidRPr="00BA1411" w:rsidTr="00BA1411">
        <w:trPr>
          <w:trHeight w:val="255"/>
        </w:trPr>
        <w:tc>
          <w:tcPr>
            <w:tcW w:w="1013" w:type="dxa"/>
            <w:noWrap/>
            <w:hideMark/>
          </w:tcPr>
          <w:p w:rsidR="00BA1411" w:rsidRPr="00BA1411" w:rsidRDefault="00BA1411" w:rsidP="00BA1411">
            <w:pPr>
              <w:spacing w:after="200"/>
              <w:rPr>
                <w:rFonts w:cstheme="minorHAnsi"/>
                <w:sz w:val="20"/>
                <w:szCs w:val="20"/>
              </w:rPr>
            </w:pPr>
          </w:p>
        </w:tc>
        <w:tc>
          <w:tcPr>
            <w:tcW w:w="4194" w:type="dxa"/>
            <w:noWrap/>
            <w:hideMark/>
          </w:tcPr>
          <w:p w:rsidR="00BA1411" w:rsidRPr="00BA1411" w:rsidRDefault="00BA1411" w:rsidP="00BA1411">
            <w:pPr>
              <w:spacing w:after="200"/>
              <w:rPr>
                <w:rFonts w:cstheme="minorHAnsi"/>
                <w:sz w:val="20"/>
                <w:szCs w:val="20"/>
              </w:rPr>
            </w:pPr>
            <w:r w:rsidRPr="00BA1411">
              <w:rPr>
                <w:rFonts w:cstheme="minorHAnsi"/>
                <w:sz w:val="20"/>
                <w:szCs w:val="20"/>
              </w:rPr>
              <w:t>Roper</w:t>
            </w:r>
          </w:p>
        </w:tc>
        <w:tc>
          <w:tcPr>
            <w:tcW w:w="1400" w:type="dxa"/>
            <w:noWrap/>
            <w:hideMark/>
          </w:tcPr>
          <w:p w:rsidR="00BA1411" w:rsidRPr="00BA1411" w:rsidRDefault="00BA1411" w:rsidP="00BA1411">
            <w:pPr>
              <w:tabs>
                <w:tab w:val="decimal" w:pos="886"/>
              </w:tabs>
              <w:spacing w:after="200"/>
              <w:rPr>
                <w:rFonts w:cstheme="minorHAnsi"/>
                <w:sz w:val="20"/>
                <w:szCs w:val="20"/>
              </w:rPr>
            </w:pPr>
            <w:r w:rsidRPr="00BA1411">
              <w:rPr>
                <w:rFonts w:cstheme="minorHAnsi"/>
                <w:sz w:val="20"/>
                <w:szCs w:val="20"/>
              </w:rPr>
              <w:t>$24,102.00</w:t>
            </w:r>
          </w:p>
        </w:tc>
      </w:tr>
      <w:tr w:rsidR="00BA1411" w:rsidRPr="00BA1411" w:rsidTr="00BA1411">
        <w:trPr>
          <w:trHeight w:val="255"/>
        </w:trPr>
        <w:tc>
          <w:tcPr>
            <w:tcW w:w="1013" w:type="dxa"/>
            <w:noWrap/>
            <w:hideMark/>
          </w:tcPr>
          <w:p w:rsidR="00BA1411" w:rsidRPr="00BA1411" w:rsidRDefault="00BA1411" w:rsidP="00BA1411">
            <w:pPr>
              <w:spacing w:after="200"/>
              <w:rPr>
                <w:rFonts w:cstheme="minorHAnsi"/>
                <w:sz w:val="20"/>
                <w:szCs w:val="20"/>
              </w:rPr>
            </w:pPr>
          </w:p>
        </w:tc>
        <w:tc>
          <w:tcPr>
            <w:tcW w:w="4194" w:type="dxa"/>
            <w:noWrap/>
            <w:hideMark/>
          </w:tcPr>
          <w:p w:rsidR="00BA1411" w:rsidRPr="00BA1411" w:rsidRDefault="00BA1411" w:rsidP="00BA1411">
            <w:pPr>
              <w:spacing w:after="200"/>
              <w:rPr>
                <w:rFonts w:cstheme="minorHAnsi"/>
                <w:sz w:val="20"/>
                <w:szCs w:val="20"/>
              </w:rPr>
            </w:pPr>
            <w:r w:rsidRPr="00BA1411">
              <w:rPr>
                <w:rFonts w:cstheme="minorHAnsi"/>
                <w:sz w:val="20"/>
                <w:szCs w:val="20"/>
              </w:rPr>
              <w:t>CalSpeaks</w:t>
            </w:r>
          </w:p>
        </w:tc>
        <w:tc>
          <w:tcPr>
            <w:tcW w:w="1400" w:type="dxa"/>
            <w:noWrap/>
            <w:hideMark/>
          </w:tcPr>
          <w:p w:rsidR="00BA1411" w:rsidRPr="00F402A5" w:rsidRDefault="00BA1411" w:rsidP="00BA1411">
            <w:pPr>
              <w:tabs>
                <w:tab w:val="decimal" w:pos="886"/>
              </w:tabs>
              <w:spacing w:after="200"/>
              <w:rPr>
                <w:rFonts w:cstheme="minorHAnsi"/>
                <w:bCs/>
                <w:sz w:val="20"/>
                <w:szCs w:val="20"/>
              </w:rPr>
            </w:pPr>
            <w:r w:rsidRPr="00F402A5">
              <w:rPr>
                <w:rFonts w:cstheme="minorHAnsi"/>
                <w:bCs/>
                <w:sz w:val="20"/>
                <w:szCs w:val="20"/>
              </w:rPr>
              <w:t>$38,000.00</w:t>
            </w:r>
          </w:p>
        </w:tc>
      </w:tr>
      <w:tr w:rsidR="00BA1411" w:rsidRPr="00BA1411" w:rsidTr="00BA1411">
        <w:trPr>
          <w:trHeight w:val="255"/>
        </w:trPr>
        <w:tc>
          <w:tcPr>
            <w:tcW w:w="1013" w:type="dxa"/>
            <w:noWrap/>
            <w:hideMark/>
          </w:tcPr>
          <w:p w:rsidR="00BA1411" w:rsidRPr="00BA1411" w:rsidRDefault="00BA1411" w:rsidP="00BA1411">
            <w:pPr>
              <w:spacing w:after="200"/>
              <w:rPr>
                <w:rFonts w:cstheme="minorHAnsi"/>
                <w:b/>
                <w:bCs/>
                <w:sz w:val="20"/>
                <w:szCs w:val="20"/>
              </w:rPr>
            </w:pPr>
          </w:p>
        </w:tc>
        <w:tc>
          <w:tcPr>
            <w:tcW w:w="4194" w:type="dxa"/>
            <w:noWrap/>
            <w:hideMark/>
          </w:tcPr>
          <w:p w:rsidR="00BA1411" w:rsidRPr="00BA1411" w:rsidRDefault="00BA1411" w:rsidP="00BA1411">
            <w:pPr>
              <w:spacing w:after="200"/>
              <w:rPr>
                <w:rFonts w:cstheme="minorHAnsi"/>
                <w:b/>
                <w:bCs/>
                <w:sz w:val="20"/>
                <w:szCs w:val="20"/>
              </w:rPr>
            </w:pPr>
            <w:r w:rsidRPr="00BA1411">
              <w:rPr>
                <w:rFonts w:cstheme="minorHAnsi"/>
                <w:b/>
                <w:bCs/>
                <w:sz w:val="20"/>
                <w:szCs w:val="20"/>
              </w:rPr>
              <w:t>Subtotal</w:t>
            </w:r>
          </w:p>
        </w:tc>
        <w:tc>
          <w:tcPr>
            <w:tcW w:w="1400" w:type="dxa"/>
            <w:noWrap/>
            <w:hideMark/>
          </w:tcPr>
          <w:p w:rsidR="00BA1411" w:rsidRPr="00BA1411" w:rsidRDefault="00BA1411" w:rsidP="00BA1411">
            <w:pPr>
              <w:tabs>
                <w:tab w:val="decimal" w:pos="886"/>
              </w:tabs>
              <w:spacing w:after="200"/>
              <w:rPr>
                <w:rFonts w:cstheme="minorHAnsi"/>
                <w:b/>
                <w:bCs/>
                <w:sz w:val="20"/>
                <w:szCs w:val="20"/>
              </w:rPr>
            </w:pPr>
            <w:r w:rsidRPr="00BA1411">
              <w:rPr>
                <w:rFonts w:cstheme="minorHAnsi"/>
                <w:b/>
                <w:bCs/>
                <w:sz w:val="20"/>
                <w:szCs w:val="20"/>
              </w:rPr>
              <w:t>$185,382.00</w:t>
            </w:r>
          </w:p>
        </w:tc>
      </w:tr>
      <w:tr w:rsidR="00F402A5" w:rsidRPr="00BA1411" w:rsidTr="008A17E0">
        <w:trPr>
          <w:trHeight w:val="255"/>
        </w:trPr>
        <w:tc>
          <w:tcPr>
            <w:tcW w:w="6607" w:type="dxa"/>
            <w:gridSpan w:val="3"/>
            <w:noWrap/>
            <w:hideMark/>
          </w:tcPr>
          <w:p w:rsidR="00F402A5" w:rsidRPr="00BA1411" w:rsidRDefault="00F402A5" w:rsidP="00BA1411">
            <w:pPr>
              <w:spacing w:after="200"/>
              <w:rPr>
                <w:rFonts w:cstheme="minorHAnsi"/>
                <w:b/>
                <w:bCs/>
              </w:rPr>
            </w:pPr>
            <w:r w:rsidRPr="00BA1411">
              <w:rPr>
                <w:rFonts w:cstheme="minorHAnsi"/>
                <w:b/>
                <w:bCs/>
              </w:rPr>
              <w:t>Web &amp; Access Services</w:t>
            </w:r>
          </w:p>
        </w:tc>
      </w:tr>
      <w:tr w:rsidR="00BA1411" w:rsidRPr="00BA1411" w:rsidTr="00BA1411">
        <w:trPr>
          <w:trHeight w:val="255"/>
        </w:trPr>
        <w:tc>
          <w:tcPr>
            <w:tcW w:w="1013" w:type="dxa"/>
            <w:noWrap/>
            <w:hideMark/>
          </w:tcPr>
          <w:p w:rsidR="00BA1411" w:rsidRPr="00BA1411" w:rsidRDefault="00BA1411" w:rsidP="00BA1411">
            <w:pPr>
              <w:spacing w:after="200"/>
              <w:rPr>
                <w:rFonts w:cstheme="minorHAnsi"/>
              </w:rPr>
            </w:pPr>
          </w:p>
        </w:tc>
        <w:tc>
          <w:tcPr>
            <w:tcW w:w="4194" w:type="dxa"/>
            <w:noWrap/>
            <w:hideMark/>
          </w:tcPr>
          <w:p w:rsidR="00BA1411" w:rsidRPr="00BA1411" w:rsidRDefault="00BA1411" w:rsidP="00BA1411">
            <w:pPr>
              <w:spacing w:after="200"/>
              <w:rPr>
                <w:rFonts w:cstheme="minorHAnsi"/>
                <w:sz w:val="20"/>
                <w:szCs w:val="20"/>
              </w:rPr>
            </w:pPr>
            <w:r w:rsidRPr="00BA1411">
              <w:rPr>
                <w:rFonts w:cstheme="minorHAnsi"/>
                <w:sz w:val="20"/>
                <w:szCs w:val="20"/>
              </w:rPr>
              <w:t>Berkeley</w:t>
            </w:r>
          </w:p>
        </w:tc>
        <w:tc>
          <w:tcPr>
            <w:tcW w:w="1400" w:type="dxa"/>
            <w:noWrap/>
            <w:hideMark/>
          </w:tcPr>
          <w:p w:rsidR="00BA1411" w:rsidRPr="00BA1411" w:rsidRDefault="00BA1411" w:rsidP="00BA1411">
            <w:pPr>
              <w:tabs>
                <w:tab w:val="decimal" w:pos="886"/>
              </w:tabs>
              <w:spacing w:after="200"/>
              <w:rPr>
                <w:rFonts w:cstheme="minorHAnsi"/>
                <w:sz w:val="20"/>
                <w:szCs w:val="20"/>
              </w:rPr>
            </w:pPr>
            <w:r w:rsidRPr="00BA1411">
              <w:rPr>
                <w:rFonts w:cstheme="minorHAnsi"/>
                <w:sz w:val="20"/>
                <w:szCs w:val="20"/>
              </w:rPr>
              <w:t>$1,500.00</w:t>
            </w:r>
          </w:p>
        </w:tc>
      </w:tr>
      <w:tr w:rsidR="00BA1411" w:rsidRPr="00BA1411" w:rsidTr="00BA1411">
        <w:trPr>
          <w:trHeight w:val="255"/>
        </w:trPr>
        <w:tc>
          <w:tcPr>
            <w:tcW w:w="1013" w:type="dxa"/>
            <w:noWrap/>
            <w:hideMark/>
          </w:tcPr>
          <w:p w:rsidR="00BA1411" w:rsidRPr="00BA1411" w:rsidRDefault="00BA1411" w:rsidP="00BA1411">
            <w:pPr>
              <w:spacing w:after="200"/>
              <w:rPr>
                <w:rFonts w:cstheme="minorHAnsi"/>
              </w:rPr>
            </w:pPr>
          </w:p>
        </w:tc>
        <w:tc>
          <w:tcPr>
            <w:tcW w:w="4194" w:type="dxa"/>
            <w:noWrap/>
            <w:hideMark/>
          </w:tcPr>
          <w:p w:rsidR="00BA1411" w:rsidRPr="00BA1411" w:rsidRDefault="00BA1411" w:rsidP="00BA1411">
            <w:pPr>
              <w:spacing w:after="200"/>
              <w:rPr>
                <w:rFonts w:cstheme="minorHAnsi"/>
                <w:sz w:val="20"/>
                <w:szCs w:val="20"/>
              </w:rPr>
            </w:pPr>
            <w:r w:rsidRPr="00BA1411">
              <w:rPr>
                <w:rFonts w:cstheme="minorHAnsi"/>
                <w:sz w:val="20"/>
                <w:szCs w:val="20"/>
              </w:rPr>
              <w:t>SFSU Annual Maintenance Fee</w:t>
            </w:r>
          </w:p>
        </w:tc>
        <w:tc>
          <w:tcPr>
            <w:tcW w:w="1400" w:type="dxa"/>
            <w:noWrap/>
            <w:hideMark/>
          </w:tcPr>
          <w:p w:rsidR="00BA1411" w:rsidRPr="00BA1411" w:rsidRDefault="00BA1411" w:rsidP="00BA1411">
            <w:pPr>
              <w:tabs>
                <w:tab w:val="decimal" w:pos="886"/>
              </w:tabs>
              <w:spacing w:after="200"/>
              <w:rPr>
                <w:rFonts w:cstheme="minorHAnsi"/>
                <w:sz w:val="20"/>
                <w:szCs w:val="20"/>
              </w:rPr>
            </w:pPr>
            <w:r w:rsidRPr="00BA1411">
              <w:rPr>
                <w:rFonts w:cstheme="minorHAnsi"/>
                <w:sz w:val="20"/>
                <w:szCs w:val="20"/>
              </w:rPr>
              <w:t>$2,000.00</w:t>
            </w:r>
          </w:p>
        </w:tc>
      </w:tr>
      <w:tr w:rsidR="00BA1411" w:rsidRPr="00BA1411" w:rsidTr="00BA1411">
        <w:trPr>
          <w:trHeight w:val="255"/>
        </w:trPr>
        <w:tc>
          <w:tcPr>
            <w:tcW w:w="1013" w:type="dxa"/>
            <w:noWrap/>
            <w:hideMark/>
          </w:tcPr>
          <w:p w:rsidR="00BA1411" w:rsidRPr="00BA1411" w:rsidRDefault="00BA1411" w:rsidP="00BA1411">
            <w:pPr>
              <w:spacing w:after="200"/>
              <w:rPr>
                <w:rFonts w:cstheme="minorHAnsi"/>
              </w:rPr>
            </w:pPr>
          </w:p>
        </w:tc>
        <w:tc>
          <w:tcPr>
            <w:tcW w:w="4194" w:type="dxa"/>
            <w:noWrap/>
            <w:hideMark/>
          </w:tcPr>
          <w:p w:rsidR="00BA1411" w:rsidRPr="00BA1411" w:rsidRDefault="00BA1411" w:rsidP="00BA1411">
            <w:pPr>
              <w:spacing w:after="200"/>
              <w:rPr>
                <w:rFonts w:cstheme="minorHAnsi"/>
                <w:b/>
                <w:bCs/>
                <w:sz w:val="20"/>
                <w:szCs w:val="20"/>
              </w:rPr>
            </w:pPr>
            <w:r w:rsidRPr="00BA1411">
              <w:rPr>
                <w:rFonts w:cstheme="minorHAnsi"/>
                <w:b/>
                <w:bCs/>
                <w:sz w:val="20"/>
                <w:szCs w:val="20"/>
              </w:rPr>
              <w:t>Subtotal</w:t>
            </w:r>
          </w:p>
        </w:tc>
        <w:tc>
          <w:tcPr>
            <w:tcW w:w="1400" w:type="dxa"/>
            <w:noWrap/>
            <w:hideMark/>
          </w:tcPr>
          <w:p w:rsidR="00BA1411" w:rsidRPr="00BA1411" w:rsidRDefault="00BA1411" w:rsidP="00BA1411">
            <w:pPr>
              <w:tabs>
                <w:tab w:val="decimal" w:pos="871"/>
              </w:tabs>
              <w:spacing w:after="200"/>
              <w:rPr>
                <w:rFonts w:cstheme="minorHAnsi"/>
                <w:b/>
                <w:bCs/>
                <w:sz w:val="20"/>
                <w:szCs w:val="20"/>
              </w:rPr>
            </w:pPr>
            <w:r w:rsidRPr="00BA1411">
              <w:rPr>
                <w:rFonts w:cstheme="minorHAnsi"/>
                <w:b/>
                <w:bCs/>
                <w:sz w:val="20"/>
                <w:szCs w:val="20"/>
              </w:rPr>
              <w:t>$3,500.00</w:t>
            </w:r>
          </w:p>
        </w:tc>
      </w:tr>
      <w:tr w:rsidR="00F402A5" w:rsidRPr="00BA1411" w:rsidTr="008A17E0">
        <w:trPr>
          <w:trHeight w:val="255"/>
        </w:trPr>
        <w:tc>
          <w:tcPr>
            <w:tcW w:w="6607" w:type="dxa"/>
            <w:gridSpan w:val="3"/>
            <w:noWrap/>
            <w:hideMark/>
          </w:tcPr>
          <w:p w:rsidR="00F402A5" w:rsidRPr="00BA1411" w:rsidRDefault="00F402A5" w:rsidP="00F402A5">
            <w:pPr>
              <w:spacing w:after="200"/>
              <w:rPr>
                <w:rFonts w:cstheme="minorHAnsi"/>
              </w:rPr>
            </w:pPr>
            <w:r>
              <w:rPr>
                <w:rFonts w:cstheme="minorHAnsi"/>
                <w:b/>
                <w:bCs/>
              </w:rPr>
              <w:t>Travel</w:t>
            </w:r>
          </w:p>
        </w:tc>
      </w:tr>
      <w:tr w:rsidR="00BA1411" w:rsidRPr="00BA1411" w:rsidTr="00F402A5">
        <w:trPr>
          <w:trHeight w:val="255"/>
        </w:trPr>
        <w:tc>
          <w:tcPr>
            <w:tcW w:w="1013" w:type="dxa"/>
            <w:noWrap/>
            <w:hideMark/>
          </w:tcPr>
          <w:p w:rsidR="00BA1411" w:rsidRPr="00F402A5" w:rsidRDefault="00BA1411" w:rsidP="00BA1411">
            <w:pPr>
              <w:spacing w:after="200"/>
              <w:rPr>
                <w:rFonts w:cstheme="minorHAnsi"/>
                <w:b/>
                <w:bCs/>
                <w:sz w:val="20"/>
                <w:szCs w:val="20"/>
              </w:rPr>
            </w:pPr>
          </w:p>
        </w:tc>
        <w:tc>
          <w:tcPr>
            <w:tcW w:w="4194" w:type="dxa"/>
            <w:noWrap/>
          </w:tcPr>
          <w:p w:rsidR="00BA1411" w:rsidRPr="00F402A5" w:rsidRDefault="00F402A5" w:rsidP="00BA1411">
            <w:pPr>
              <w:spacing w:after="200"/>
              <w:rPr>
                <w:rFonts w:cstheme="minorHAnsi"/>
                <w:sz w:val="20"/>
                <w:szCs w:val="20"/>
              </w:rPr>
            </w:pPr>
            <w:r w:rsidRPr="00F402A5">
              <w:rPr>
                <w:rFonts w:cstheme="minorHAnsi"/>
                <w:sz w:val="20"/>
                <w:szCs w:val="20"/>
              </w:rPr>
              <w:t>Chair</w:t>
            </w:r>
          </w:p>
        </w:tc>
        <w:tc>
          <w:tcPr>
            <w:tcW w:w="1400" w:type="dxa"/>
            <w:noWrap/>
          </w:tcPr>
          <w:p w:rsidR="00BA1411" w:rsidRPr="00F402A5" w:rsidRDefault="00F402A5" w:rsidP="00BA1411">
            <w:pPr>
              <w:tabs>
                <w:tab w:val="decimal" w:pos="886"/>
              </w:tabs>
              <w:spacing w:after="200"/>
              <w:rPr>
                <w:rFonts w:cstheme="minorHAnsi"/>
                <w:bCs/>
                <w:sz w:val="20"/>
                <w:szCs w:val="20"/>
              </w:rPr>
            </w:pPr>
            <w:r w:rsidRPr="00F402A5">
              <w:rPr>
                <w:rFonts w:cstheme="minorHAnsi"/>
                <w:sz w:val="20"/>
                <w:szCs w:val="20"/>
              </w:rPr>
              <w:t>$1,000.00</w:t>
            </w:r>
          </w:p>
        </w:tc>
      </w:tr>
      <w:tr w:rsidR="00F402A5" w:rsidRPr="00BA1411" w:rsidTr="00F402A5">
        <w:trPr>
          <w:trHeight w:val="255"/>
        </w:trPr>
        <w:tc>
          <w:tcPr>
            <w:tcW w:w="1013" w:type="dxa"/>
            <w:noWrap/>
            <w:hideMark/>
          </w:tcPr>
          <w:p w:rsidR="00F402A5" w:rsidRPr="00F402A5" w:rsidRDefault="00F402A5" w:rsidP="00F402A5">
            <w:pPr>
              <w:spacing w:after="200"/>
              <w:rPr>
                <w:rFonts w:cstheme="minorHAnsi"/>
                <w:b/>
                <w:bCs/>
                <w:sz w:val="20"/>
                <w:szCs w:val="20"/>
              </w:rPr>
            </w:pPr>
          </w:p>
        </w:tc>
        <w:tc>
          <w:tcPr>
            <w:tcW w:w="4194" w:type="dxa"/>
            <w:noWrap/>
          </w:tcPr>
          <w:p w:rsidR="00F402A5" w:rsidRPr="00F402A5" w:rsidRDefault="00F402A5" w:rsidP="00F402A5">
            <w:pPr>
              <w:spacing w:after="200"/>
              <w:rPr>
                <w:rFonts w:cstheme="minorHAnsi"/>
                <w:sz w:val="20"/>
                <w:szCs w:val="20"/>
              </w:rPr>
            </w:pPr>
            <w:r w:rsidRPr="00F402A5">
              <w:rPr>
                <w:rFonts w:cstheme="minorHAnsi"/>
                <w:sz w:val="20"/>
                <w:szCs w:val="20"/>
              </w:rPr>
              <w:t>ICPSR OR Meeting (Chair and Chair Elect)</w:t>
            </w:r>
          </w:p>
        </w:tc>
        <w:tc>
          <w:tcPr>
            <w:tcW w:w="1400" w:type="dxa"/>
            <w:noWrap/>
          </w:tcPr>
          <w:p w:rsidR="00F402A5" w:rsidRPr="00F402A5" w:rsidRDefault="00F402A5" w:rsidP="00F402A5">
            <w:pPr>
              <w:tabs>
                <w:tab w:val="decimal" w:pos="886"/>
              </w:tabs>
              <w:spacing w:after="200"/>
              <w:rPr>
                <w:rFonts w:cstheme="minorHAnsi"/>
                <w:b/>
                <w:bCs/>
                <w:sz w:val="20"/>
                <w:szCs w:val="20"/>
              </w:rPr>
            </w:pPr>
            <w:r w:rsidRPr="00F402A5">
              <w:rPr>
                <w:rFonts w:cstheme="minorHAnsi"/>
                <w:bCs/>
                <w:sz w:val="20"/>
                <w:szCs w:val="20"/>
              </w:rPr>
              <w:t>$1,558.00</w:t>
            </w:r>
          </w:p>
        </w:tc>
      </w:tr>
      <w:tr w:rsidR="00F402A5" w:rsidRPr="00BA1411" w:rsidTr="00F402A5">
        <w:trPr>
          <w:trHeight w:val="255"/>
        </w:trPr>
        <w:tc>
          <w:tcPr>
            <w:tcW w:w="1013" w:type="dxa"/>
            <w:noWrap/>
            <w:hideMark/>
          </w:tcPr>
          <w:p w:rsidR="00F402A5" w:rsidRPr="00F402A5" w:rsidRDefault="00F402A5" w:rsidP="00F402A5">
            <w:pPr>
              <w:spacing w:after="200"/>
              <w:rPr>
                <w:rFonts w:cstheme="minorHAnsi"/>
                <w:b/>
                <w:bCs/>
                <w:sz w:val="20"/>
                <w:szCs w:val="20"/>
              </w:rPr>
            </w:pPr>
          </w:p>
        </w:tc>
        <w:tc>
          <w:tcPr>
            <w:tcW w:w="4194" w:type="dxa"/>
            <w:noWrap/>
          </w:tcPr>
          <w:p w:rsidR="00F402A5" w:rsidRPr="00F402A5" w:rsidRDefault="00F402A5" w:rsidP="00F402A5">
            <w:pPr>
              <w:spacing w:after="200"/>
              <w:rPr>
                <w:rFonts w:cstheme="minorHAnsi"/>
                <w:sz w:val="20"/>
                <w:szCs w:val="20"/>
              </w:rPr>
            </w:pPr>
            <w:r w:rsidRPr="00F402A5">
              <w:rPr>
                <w:rFonts w:cstheme="minorHAnsi"/>
                <w:sz w:val="20"/>
                <w:szCs w:val="20"/>
              </w:rPr>
              <w:t>SSRIC Representatives</w:t>
            </w:r>
          </w:p>
        </w:tc>
        <w:tc>
          <w:tcPr>
            <w:tcW w:w="1400" w:type="dxa"/>
            <w:noWrap/>
            <w:hideMark/>
          </w:tcPr>
          <w:p w:rsidR="00F402A5" w:rsidRPr="00F402A5" w:rsidRDefault="00F402A5" w:rsidP="00F402A5">
            <w:pPr>
              <w:tabs>
                <w:tab w:val="decimal" w:pos="871"/>
              </w:tabs>
              <w:spacing w:after="200"/>
              <w:rPr>
                <w:rFonts w:cstheme="minorHAnsi"/>
                <w:sz w:val="20"/>
                <w:szCs w:val="20"/>
              </w:rPr>
            </w:pPr>
            <w:r w:rsidRPr="00F402A5">
              <w:rPr>
                <w:rFonts w:cstheme="minorHAnsi"/>
                <w:sz w:val="20"/>
                <w:szCs w:val="20"/>
              </w:rPr>
              <w:t>$2,000.00</w:t>
            </w:r>
          </w:p>
        </w:tc>
      </w:tr>
      <w:tr w:rsidR="00F402A5" w:rsidRPr="00BA1411" w:rsidTr="00BA1411">
        <w:trPr>
          <w:trHeight w:val="255"/>
        </w:trPr>
        <w:tc>
          <w:tcPr>
            <w:tcW w:w="1013" w:type="dxa"/>
            <w:noWrap/>
            <w:hideMark/>
          </w:tcPr>
          <w:p w:rsidR="00F402A5" w:rsidRPr="00F402A5" w:rsidRDefault="00F402A5" w:rsidP="00F402A5">
            <w:pPr>
              <w:spacing w:after="200"/>
              <w:rPr>
                <w:rFonts w:cstheme="minorHAnsi"/>
                <w:sz w:val="20"/>
                <w:szCs w:val="20"/>
              </w:rPr>
            </w:pPr>
          </w:p>
        </w:tc>
        <w:tc>
          <w:tcPr>
            <w:tcW w:w="4194" w:type="dxa"/>
            <w:noWrap/>
            <w:hideMark/>
          </w:tcPr>
          <w:p w:rsidR="00F402A5" w:rsidRPr="00F402A5" w:rsidRDefault="00F402A5" w:rsidP="00F402A5">
            <w:pPr>
              <w:spacing w:after="200"/>
              <w:rPr>
                <w:rFonts w:cstheme="minorHAnsi"/>
                <w:b/>
                <w:bCs/>
                <w:sz w:val="20"/>
                <w:szCs w:val="20"/>
              </w:rPr>
            </w:pPr>
            <w:r w:rsidRPr="00F402A5">
              <w:rPr>
                <w:rFonts w:cstheme="minorHAnsi"/>
                <w:b/>
                <w:bCs/>
                <w:sz w:val="20"/>
                <w:szCs w:val="20"/>
              </w:rPr>
              <w:t>Subtotal</w:t>
            </w:r>
          </w:p>
        </w:tc>
        <w:tc>
          <w:tcPr>
            <w:tcW w:w="1400" w:type="dxa"/>
            <w:noWrap/>
            <w:hideMark/>
          </w:tcPr>
          <w:p w:rsidR="00F402A5" w:rsidRPr="00F402A5" w:rsidRDefault="00F402A5" w:rsidP="00F402A5">
            <w:pPr>
              <w:tabs>
                <w:tab w:val="decimal" w:pos="886"/>
              </w:tabs>
              <w:spacing w:after="200"/>
              <w:rPr>
                <w:rFonts w:cstheme="minorHAnsi"/>
                <w:b/>
                <w:bCs/>
                <w:sz w:val="20"/>
                <w:szCs w:val="20"/>
              </w:rPr>
            </w:pPr>
            <w:r w:rsidRPr="00F402A5">
              <w:rPr>
                <w:rFonts w:cstheme="minorHAnsi"/>
                <w:b/>
                <w:bCs/>
                <w:sz w:val="20"/>
                <w:szCs w:val="20"/>
              </w:rPr>
              <w:t>$4,558.00</w:t>
            </w:r>
          </w:p>
        </w:tc>
      </w:tr>
      <w:tr w:rsidR="00F402A5" w:rsidRPr="00BA1411" w:rsidTr="00BA1411">
        <w:trPr>
          <w:trHeight w:val="255"/>
        </w:trPr>
        <w:tc>
          <w:tcPr>
            <w:tcW w:w="5207" w:type="dxa"/>
            <w:gridSpan w:val="2"/>
            <w:noWrap/>
            <w:hideMark/>
          </w:tcPr>
          <w:p w:rsidR="00F402A5" w:rsidRPr="00BA1411" w:rsidRDefault="00F402A5" w:rsidP="00F402A5">
            <w:pPr>
              <w:spacing w:after="200"/>
              <w:rPr>
                <w:rFonts w:cstheme="minorHAnsi"/>
                <w:b/>
                <w:bCs/>
              </w:rPr>
            </w:pPr>
            <w:r>
              <w:rPr>
                <w:rFonts w:cstheme="minorHAnsi"/>
                <w:b/>
                <w:bCs/>
              </w:rPr>
              <w:t xml:space="preserve">Student Symposium </w:t>
            </w:r>
            <w:r w:rsidRPr="00BA1411">
              <w:rPr>
                <w:rFonts w:cstheme="minorHAnsi"/>
                <w:b/>
                <w:bCs/>
              </w:rPr>
              <w:t>&amp; Meeting Expenses</w:t>
            </w:r>
          </w:p>
        </w:tc>
        <w:tc>
          <w:tcPr>
            <w:tcW w:w="1400" w:type="dxa"/>
            <w:noWrap/>
            <w:hideMark/>
          </w:tcPr>
          <w:p w:rsidR="00F402A5" w:rsidRPr="00BA1411" w:rsidRDefault="00F402A5" w:rsidP="00F402A5">
            <w:pPr>
              <w:tabs>
                <w:tab w:val="decimal" w:pos="886"/>
              </w:tabs>
              <w:spacing w:after="200"/>
              <w:rPr>
                <w:rFonts w:cstheme="minorHAnsi"/>
                <w:b/>
                <w:bCs/>
              </w:rPr>
            </w:pPr>
          </w:p>
        </w:tc>
      </w:tr>
      <w:tr w:rsidR="00F402A5" w:rsidRPr="00BA1411" w:rsidTr="00BA1411">
        <w:trPr>
          <w:trHeight w:val="255"/>
        </w:trPr>
        <w:tc>
          <w:tcPr>
            <w:tcW w:w="1013" w:type="dxa"/>
            <w:noWrap/>
            <w:hideMark/>
          </w:tcPr>
          <w:p w:rsidR="00F402A5" w:rsidRPr="00BA1411" w:rsidRDefault="00F402A5" w:rsidP="00F402A5">
            <w:pPr>
              <w:spacing w:after="200"/>
              <w:rPr>
                <w:rFonts w:cstheme="minorHAnsi"/>
                <w:b/>
                <w:bCs/>
              </w:rPr>
            </w:pPr>
          </w:p>
        </w:tc>
        <w:tc>
          <w:tcPr>
            <w:tcW w:w="4194" w:type="dxa"/>
            <w:noWrap/>
            <w:hideMark/>
          </w:tcPr>
          <w:p w:rsidR="00F402A5" w:rsidRPr="00F402A5" w:rsidRDefault="00F402A5" w:rsidP="00F402A5">
            <w:pPr>
              <w:spacing w:after="200"/>
              <w:rPr>
                <w:rFonts w:cstheme="minorHAnsi"/>
                <w:sz w:val="20"/>
                <w:szCs w:val="20"/>
              </w:rPr>
            </w:pPr>
            <w:r w:rsidRPr="00F402A5">
              <w:rPr>
                <w:rFonts w:cstheme="minorHAnsi"/>
                <w:sz w:val="20"/>
                <w:szCs w:val="20"/>
              </w:rPr>
              <w:t>Meeting Expenses</w:t>
            </w:r>
          </w:p>
        </w:tc>
        <w:tc>
          <w:tcPr>
            <w:tcW w:w="1400" w:type="dxa"/>
            <w:noWrap/>
            <w:hideMark/>
          </w:tcPr>
          <w:p w:rsidR="00F402A5" w:rsidRPr="00F402A5" w:rsidRDefault="00F402A5" w:rsidP="00F402A5">
            <w:pPr>
              <w:tabs>
                <w:tab w:val="decimal" w:pos="886"/>
              </w:tabs>
              <w:spacing w:after="200"/>
              <w:rPr>
                <w:rFonts w:cstheme="minorHAnsi"/>
                <w:sz w:val="20"/>
                <w:szCs w:val="20"/>
              </w:rPr>
            </w:pPr>
            <w:r w:rsidRPr="00F402A5">
              <w:rPr>
                <w:rFonts w:cstheme="minorHAnsi"/>
                <w:bCs/>
                <w:sz w:val="20"/>
                <w:szCs w:val="20"/>
              </w:rPr>
              <w:t>$6,000.00</w:t>
            </w:r>
          </w:p>
        </w:tc>
      </w:tr>
      <w:tr w:rsidR="00F402A5" w:rsidRPr="00BA1411" w:rsidTr="00BA1411">
        <w:trPr>
          <w:trHeight w:val="255"/>
        </w:trPr>
        <w:tc>
          <w:tcPr>
            <w:tcW w:w="1013" w:type="dxa"/>
            <w:noWrap/>
          </w:tcPr>
          <w:p w:rsidR="00F402A5" w:rsidRPr="00BA1411" w:rsidRDefault="00F402A5" w:rsidP="00F402A5">
            <w:pPr>
              <w:spacing w:after="200"/>
              <w:rPr>
                <w:rFonts w:cstheme="minorHAnsi"/>
                <w:b/>
                <w:bCs/>
              </w:rPr>
            </w:pPr>
          </w:p>
        </w:tc>
        <w:tc>
          <w:tcPr>
            <w:tcW w:w="4194" w:type="dxa"/>
            <w:noWrap/>
          </w:tcPr>
          <w:p w:rsidR="00F402A5" w:rsidRPr="00F402A5" w:rsidRDefault="00F402A5" w:rsidP="00F402A5">
            <w:pPr>
              <w:spacing w:after="200"/>
              <w:rPr>
                <w:rFonts w:cstheme="minorHAnsi"/>
                <w:sz w:val="20"/>
                <w:szCs w:val="20"/>
              </w:rPr>
            </w:pPr>
            <w:r w:rsidRPr="00F402A5">
              <w:rPr>
                <w:rFonts w:cstheme="minorHAnsi"/>
                <w:sz w:val="20"/>
                <w:szCs w:val="20"/>
              </w:rPr>
              <w:t>Student Awards</w:t>
            </w:r>
          </w:p>
        </w:tc>
        <w:tc>
          <w:tcPr>
            <w:tcW w:w="1400" w:type="dxa"/>
            <w:noWrap/>
          </w:tcPr>
          <w:p w:rsidR="00F402A5" w:rsidRPr="00F402A5" w:rsidRDefault="00F402A5" w:rsidP="00F402A5">
            <w:pPr>
              <w:tabs>
                <w:tab w:val="decimal" w:pos="886"/>
              </w:tabs>
              <w:spacing w:after="200"/>
              <w:rPr>
                <w:rFonts w:cstheme="minorHAnsi"/>
                <w:b/>
                <w:bCs/>
                <w:sz w:val="20"/>
                <w:szCs w:val="20"/>
              </w:rPr>
            </w:pPr>
          </w:p>
        </w:tc>
      </w:tr>
      <w:tr w:rsidR="00F402A5" w:rsidRPr="00BA1411" w:rsidTr="00BA1411">
        <w:trPr>
          <w:trHeight w:val="255"/>
        </w:trPr>
        <w:tc>
          <w:tcPr>
            <w:tcW w:w="1013" w:type="dxa"/>
            <w:noWrap/>
          </w:tcPr>
          <w:p w:rsidR="00F402A5" w:rsidRPr="00BA1411" w:rsidRDefault="00F402A5" w:rsidP="00F402A5">
            <w:pPr>
              <w:spacing w:after="200"/>
              <w:rPr>
                <w:rFonts w:cstheme="minorHAnsi"/>
                <w:b/>
                <w:bCs/>
              </w:rPr>
            </w:pPr>
          </w:p>
        </w:tc>
        <w:tc>
          <w:tcPr>
            <w:tcW w:w="4194" w:type="dxa"/>
            <w:noWrap/>
          </w:tcPr>
          <w:p w:rsidR="00F402A5" w:rsidRPr="00F402A5" w:rsidRDefault="00F402A5" w:rsidP="00F402A5">
            <w:pPr>
              <w:spacing w:after="200"/>
              <w:rPr>
                <w:rFonts w:cstheme="minorHAnsi"/>
                <w:b/>
                <w:bCs/>
                <w:sz w:val="20"/>
                <w:szCs w:val="20"/>
              </w:rPr>
            </w:pPr>
            <w:r w:rsidRPr="00F402A5">
              <w:rPr>
                <w:rFonts w:cstheme="minorHAnsi"/>
                <w:b/>
                <w:bCs/>
                <w:sz w:val="20"/>
                <w:szCs w:val="20"/>
              </w:rPr>
              <w:t>Subtotal</w:t>
            </w:r>
          </w:p>
        </w:tc>
        <w:tc>
          <w:tcPr>
            <w:tcW w:w="1400" w:type="dxa"/>
            <w:noWrap/>
          </w:tcPr>
          <w:p w:rsidR="00F402A5" w:rsidRPr="00F402A5" w:rsidRDefault="00F402A5" w:rsidP="00F402A5">
            <w:pPr>
              <w:tabs>
                <w:tab w:val="decimal" w:pos="886"/>
              </w:tabs>
              <w:spacing w:after="200"/>
              <w:rPr>
                <w:rFonts w:cstheme="minorHAnsi"/>
                <w:b/>
                <w:bCs/>
                <w:sz w:val="20"/>
                <w:szCs w:val="20"/>
              </w:rPr>
            </w:pPr>
            <w:r>
              <w:rPr>
                <w:rFonts w:cstheme="minorHAnsi"/>
                <w:b/>
                <w:bCs/>
                <w:sz w:val="20"/>
                <w:szCs w:val="20"/>
              </w:rPr>
              <w:t>$6,000</w:t>
            </w:r>
            <w:r w:rsidRPr="00F402A5">
              <w:rPr>
                <w:rFonts w:cstheme="minorHAnsi"/>
                <w:b/>
                <w:bCs/>
                <w:sz w:val="20"/>
                <w:szCs w:val="20"/>
              </w:rPr>
              <w:t>.00</w:t>
            </w:r>
          </w:p>
        </w:tc>
      </w:tr>
      <w:tr w:rsidR="00F402A5" w:rsidRPr="00BA1411" w:rsidTr="00BA1411">
        <w:trPr>
          <w:trHeight w:val="255"/>
        </w:trPr>
        <w:tc>
          <w:tcPr>
            <w:tcW w:w="5207" w:type="dxa"/>
            <w:gridSpan w:val="2"/>
            <w:noWrap/>
            <w:hideMark/>
          </w:tcPr>
          <w:p w:rsidR="00F402A5" w:rsidRPr="00BA1411" w:rsidRDefault="00F402A5" w:rsidP="00F402A5">
            <w:pPr>
              <w:spacing w:after="200"/>
              <w:rPr>
                <w:rFonts w:cstheme="minorHAnsi"/>
                <w:b/>
                <w:bCs/>
              </w:rPr>
            </w:pPr>
            <w:r w:rsidRPr="00BA1411">
              <w:rPr>
                <w:rFonts w:cstheme="minorHAnsi"/>
                <w:b/>
                <w:bCs/>
              </w:rPr>
              <w:t>Program Initiatives</w:t>
            </w:r>
          </w:p>
        </w:tc>
        <w:tc>
          <w:tcPr>
            <w:tcW w:w="1400" w:type="dxa"/>
            <w:noWrap/>
            <w:hideMark/>
          </w:tcPr>
          <w:p w:rsidR="00F402A5" w:rsidRPr="00BA1411" w:rsidRDefault="00F402A5" w:rsidP="00F402A5">
            <w:pPr>
              <w:spacing w:after="200"/>
              <w:rPr>
                <w:rFonts w:cstheme="minorHAnsi"/>
                <w:b/>
                <w:bCs/>
              </w:rPr>
            </w:pPr>
          </w:p>
        </w:tc>
      </w:tr>
      <w:tr w:rsidR="00F402A5" w:rsidRPr="00BA1411" w:rsidTr="00BA1411">
        <w:trPr>
          <w:trHeight w:val="255"/>
        </w:trPr>
        <w:tc>
          <w:tcPr>
            <w:tcW w:w="1013" w:type="dxa"/>
            <w:noWrap/>
            <w:hideMark/>
          </w:tcPr>
          <w:p w:rsidR="00F402A5" w:rsidRPr="00F402A5" w:rsidRDefault="00F402A5" w:rsidP="00F402A5">
            <w:pPr>
              <w:spacing w:after="200"/>
              <w:rPr>
                <w:rFonts w:cstheme="minorHAnsi"/>
                <w:b/>
                <w:bCs/>
                <w:sz w:val="20"/>
                <w:szCs w:val="20"/>
              </w:rPr>
            </w:pPr>
          </w:p>
        </w:tc>
        <w:tc>
          <w:tcPr>
            <w:tcW w:w="4194" w:type="dxa"/>
            <w:noWrap/>
            <w:hideMark/>
          </w:tcPr>
          <w:p w:rsidR="00F402A5" w:rsidRPr="00F402A5" w:rsidRDefault="00F402A5" w:rsidP="00F402A5">
            <w:pPr>
              <w:spacing w:after="200"/>
              <w:rPr>
                <w:rFonts w:cstheme="minorHAnsi"/>
                <w:sz w:val="20"/>
                <w:szCs w:val="20"/>
              </w:rPr>
            </w:pPr>
            <w:r w:rsidRPr="00F402A5">
              <w:rPr>
                <w:rFonts w:cstheme="minorHAnsi"/>
                <w:sz w:val="20"/>
                <w:szCs w:val="20"/>
              </w:rPr>
              <w:t>Faculty Development Projects (3 @ $3,000)</w:t>
            </w:r>
          </w:p>
        </w:tc>
        <w:tc>
          <w:tcPr>
            <w:tcW w:w="1400" w:type="dxa"/>
            <w:noWrap/>
            <w:hideMark/>
          </w:tcPr>
          <w:p w:rsidR="00F402A5" w:rsidRPr="00F402A5" w:rsidRDefault="00F402A5" w:rsidP="00F402A5">
            <w:pPr>
              <w:tabs>
                <w:tab w:val="decimal" w:pos="886"/>
              </w:tabs>
              <w:spacing w:after="200"/>
              <w:rPr>
                <w:rFonts w:cstheme="minorHAnsi"/>
                <w:bCs/>
                <w:sz w:val="20"/>
                <w:szCs w:val="20"/>
              </w:rPr>
            </w:pPr>
            <w:r w:rsidRPr="00F402A5">
              <w:rPr>
                <w:rFonts w:cstheme="minorHAnsi"/>
                <w:bCs/>
                <w:sz w:val="20"/>
                <w:szCs w:val="20"/>
              </w:rPr>
              <w:t>$9,000.00</w:t>
            </w:r>
          </w:p>
        </w:tc>
      </w:tr>
      <w:tr w:rsidR="00F402A5" w:rsidRPr="00BA1411" w:rsidTr="00BA1411">
        <w:trPr>
          <w:trHeight w:val="255"/>
        </w:trPr>
        <w:tc>
          <w:tcPr>
            <w:tcW w:w="1013" w:type="dxa"/>
            <w:noWrap/>
            <w:hideMark/>
          </w:tcPr>
          <w:p w:rsidR="00F402A5" w:rsidRPr="00F402A5" w:rsidRDefault="00F402A5" w:rsidP="00F402A5">
            <w:pPr>
              <w:spacing w:after="200"/>
              <w:rPr>
                <w:rFonts w:cstheme="minorHAnsi"/>
                <w:b/>
                <w:bCs/>
                <w:sz w:val="20"/>
                <w:szCs w:val="20"/>
              </w:rPr>
            </w:pPr>
          </w:p>
        </w:tc>
        <w:tc>
          <w:tcPr>
            <w:tcW w:w="4194" w:type="dxa"/>
            <w:noWrap/>
            <w:hideMark/>
          </w:tcPr>
          <w:p w:rsidR="00F402A5" w:rsidRPr="00F402A5" w:rsidRDefault="00F402A5" w:rsidP="00F402A5">
            <w:pPr>
              <w:spacing w:after="200"/>
              <w:rPr>
                <w:rFonts w:cstheme="minorHAnsi"/>
                <w:sz w:val="20"/>
                <w:szCs w:val="20"/>
              </w:rPr>
            </w:pPr>
            <w:r w:rsidRPr="00F402A5">
              <w:rPr>
                <w:rFonts w:cstheme="minorHAnsi"/>
                <w:sz w:val="20"/>
                <w:szCs w:val="20"/>
              </w:rPr>
              <w:t>ICPSR 2018 Summer Travel Stipends</w:t>
            </w:r>
          </w:p>
        </w:tc>
        <w:tc>
          <w:tcPr>
            <w:tcW w:w="1400" w:type="dxa"/>
            <w:noWrap/>
            <w:hideMark/>
          </w:tcPr>
          <w:p w:rsidR="00F402A5" w:rsidRPr="00F402A5" w:rsidRDefault="00F402A5" w:rsidP="00F402A5">
            <w:pPr>
              <w:tabs>
                <w:tab w:val="decimal" w:pos="886"/>
              </w:tabs>
              <w:spacing w:after="200"/>
              <w:rPr>
                <w:rFonts w:cstheme="minorHAnsi"/>
                <w:bCs/>
                <w:sz w:val="20"/>
                <w:szCs w:val="20"/>
              </w:rPr>
            </w:pPr>
            <w:r w:rsidRPr="00F402A5">
              <w:rPr>
                <w:rFonts w:cstheme="minorHAnsi"/>
                <w:bCs/>
                <w:sz w:val="20"/>
                <w:szCs w:val="20"/>
              </w:rPr>
              <w:t>$16,000.00</w:t>
            </w:r>
          </w:p>
        </w:tc>
      </w:tr>
      <w:tr w:rsidR="00F402A5" w:rsidRPr="00BA1411" w:rsidTr="00BA1411">
        <w:trPr>
          <w:trHeight w:val="255"/>
        </w:trPr>
        <w:tc>
          <w:tcPr>
            <w:tcW w:w="1013" w:type="dxa"/>
            <w:noWrap/>
            <w:hideMark/>
          </w:tcPr>
          <w:p w:rsidR="00F402A5" w:rsidRPr="00F402A5" w:rsidRDefault="00F402A5" w:rsidP="00F402A5">
            <w:pPr>
              <w:spacing w:after="200"/>
              <w:rPr>
                <w:rFonts w:cstheme="minorHAnsi"/>
                <w:b/>
                <w:bCs/>
                <w:sz w:val="20"/>
                <w:szCs w:val="20"/>
              </w:rPr>
            </w:pPr>
          </w:p>
        </w:tc>
        <w:tc>
          <w:tcPr>
            <w:tcW w:w="4194" w:type="dxa"/>
            <w:noWrap/>
            <w:hideMark/>
          </w:tcPr>
          <w:p w:rsidR="00F402A5" w:rsidRPr="00F402A5" w:rsidRDefault="00F402A5" w:rsidP="00F402A5">
            <w:pPr>
              <w:spacing w:after="200"/>
              <w:rPr>
                <w:rFonts w:cstheme="minorHAnsi"/>
                <w:b/>
                <w:bCs/>
                <w:sz w:val="20"/>
                <w:szCs w:val="20"/>
              </w:rPr>
            </w:pPr>
            <w:r w:rsidRPr="00F402A5">
              <w:rPr>
                <w:rFonts w:cstheme="minorHAnsi"/>
                <w:b/>
                <w:bCs/>
                <w:sz w:val="20"/>
                <w:szCs w:val="20"/>
              </w:rPr>
              <w:t>Subtotal</w:t>
            </w:r>
          </w:p>
        </w:tc>
        <w:tc>
          <w:tcPr>
            <w:tcW w:w="1400" w:type="dxa"/>
            <w:noWrap/>
            <w:hideMark/>
          </w:tcPr>
          <w:p w:rsidR="00F402A5" w:rsidRPr="00F402A5" w:rsidRDefault="00F402A5" w:rsidP="00F402A5">
            <w:pPr>
              <w:tabs>
                <w:tab w:val="decimal" w:pos="886"/>
              </w:tabs>
              <w:spacing w:after="200"/>
              <w:rPr>
                <w:rFonts w:cstheme="minorHAnsi"/>
                <w:b/>
                <w:bCs/>
                <w:sz w:val="20"/>
                <w:szCs w:val="20"/>
              </w:rPr>
            </w:pPr>
            <w:r w:rsidRPr="00F402A5">
              <w:rPr>
                <w:rFonts w:cstheme="minorHAnsi"/>
                <w:b/>
                <w:bCs/>
                <w:sz w:val="20"/>
                <w:szCs w:val="20"/>
              </w:rPr>
              <w:t>$25,000.00</w:t>
            </w:r>
          </w:p>
        </w:tc>
      </w:tr>
      <w:tr w:rsidR="00F402A5" w:rsidRPr="00BA1411" w:rsidTr="00BA1411">
        <w:trPr>
          <w:trHeight w:val="255"/>
        </w:trPr>
        <w:tc>
          <w:tcPr>
            <w:tcW w:w="1013" w:type="dxa"/>
            <w:noWrap/>
            <w:hideMark/>
          </w:tcPr>
          <w:p w:rsidR="00F402A5" w:rsidRPr="00BA1411" w:rsidRDefault="00F402A5" w:rsidP="00F402A5">
            <w:pPr>
              <w:spacing w:after="200"/>
              <w:rPr>
                <w:rFonts w:cstheme="minorHAnsi"/>
                <w:b/>
                <w:bCs/>
              </w:rPr>
            </w:pPr>
            <w:r w:rsidRPr="00BA1411">
              <w:rPr>
                <w:rFonts w:cstheme="minorHAnsi"/>
                <w:b/>
                <w:bCs/>
              </w:rPr>
              <w:t>Total</w:t>
            </w:r>
          </w:p>
        </w:tc>
        <w:tc>
          <w:tcPr>
            <w:tcW w:w="4194" w:type="dxa"/>
            <w:noWrap/>
            <w:hideMark/>
          </w:tcPr>
          <w:p w:rsidR="00F402A5" w:rsidRPr="00BA1411" w:rsidRDefault="00F402A5" w:rsidP="00F402A5">
            <w:pPr>
              <w:spacing w:after="200"/>
              <w:rPr>
                <w:rFonts w:cstheme="minorHAnsi"/>
                <w:b/>
                <w:bCs/>
              </w:rPr>
            </w:pPr>
          </w:p>
        </w:tc>
        <w:tc>
          <w:tcPr>
            <w:tcW w:w="1400" w:type="dxa"/>
            <w:noWrap/>
            <w:hideMark/>
          </w:tcPr>
          <w:p w:rsidR="00F402A5" w:rsidRPr="00BA1411" w:rsidRDefault="00F402A5" w:rsidP="00F402A5">
            <w:pPr>
              <w:tabs>
                <w:tab w:val="decimal" w:pos="886"/>
              </w:tabs>
              <w:spacing w:after="200"/>
              <w:rPr>
                <w:rFonts w:cstheme="minorHAnsi"/>
                <w:b/>
                <w:bCs/>
              </w:rPr>
            </w:pPr>
            <w:r w:rsidRPr="00BA1411">
              <w:rPr>
                <w:rFonts w:cstheme="minorHAnsi"/>
                <w:b/>
                <w:bCs/>
              </w:rPr>
              <w:t>$224,440.00</w:t>
            </w:r>
          </w:p>
        </w:tc>
      </w:tr>
    </w:tbl>
    <w:p w:rsidR="00BA1411" w:rsidRDefault="00BA1411" w:rsidP="00BA1411">
      <w:pPr>
        <w:spacing w:after="200" w:line="240" w:lineRule="auto"/>
        <w:rPr>
          <w:rFonts w:cstheme="minorHAnsi"/>
        </w:rPr>
      </w:pPr>
    </w:p>
    <w:p w:rsidR="00BA1411" w:rsidRPr="00BA1411" w:rsidRDefault="00BA1411" w:rsidP="00BA1411">
      <w:pPr>
        <w:spacing w:after="200" w:line="240" w:lineRule="auto"/>
        <w:rPr>
          <w:rFonts w:cstheme="minorHAnsi"/>
        </w:rPr>
      </w:pPr>
    </w:p>
    <w:p w:rsidR="008A17E0" w:rsidRPr="002D73D4" w:rsidRDefault="00500F31" w:rsidP="002D73D4">
      <w:pPr>
        <w:pStyle w:val="ListParagraph"/>
        <w:spacing w:after="200"/>
        <w:ind w:left="1440"/>
        <w:rPr>
          <w:rFonts w:cstheme="minorHAnsi"/>
        </w:rPr>
      </w:pPr>
      <w:r>
        <w:rPr>
          <w:rFonts w:cstheme="minorHAnsi"/>
        </w:rPr>
        <w:t xml:space="preserve">This </w:t>
      </w:r>
      <w:r w:rsidR="00FC1AA5" w:rsidRPr="00C0010C">
        <w:rPr>
          <w:rFonts w:cstheme="minorHAnsi"/>
        </w:rPr>
        <w:t xml:space="preserve">budget </w:t>
      </w:r>
      <w:r>
        <w:rPr>
          <w:rFonts w:cstheme="minorHAnsi"/>
        </w:rPr>
        <w:t>of $224,440</w:t>
      </w:r>
      <w:r w:rsidR="00C04D53" w:rsidRPr="00C0010C">
        <w:rPr>
          <w:rFonts w:cstheme="minorHAnsi"/>
        </w:rPr>
        <w:t xml:space="preserve"> was </w:t>
      </w:r>
      <w:r w:rsidR="00FC1AA5" w:rsidRPr="00C0010C">
        <w:rPr>
          <w:rFonts w:cstheme="minorHAnsi"/>
        </w:rPr>
        <w:t xml:space="preserve">passed </w:t>
      </w:r>
      <w:r>
        <w:rPr>
          <w:rFonts w:cstheme="minorHAnsi"/>
        </w:rPr>
        <w:t xml:space="preserve">at the </w:t>
      </w:r>
      <w:r w:rsidR="00E81A73">
        <w:rPr>
          <w:rFonts w:cstheme="minorHAnsi"/>
        </w:rPr>
        <w:t xml:space="preserve">2017 Spring </w:t>
      </w:r>
      <w:r w:rsidR="00C04D53" w:rsidRPr="00C0010C">
        <w:rPr>
          <w:rFonts w:cstheme="minorHAnsi"/>
        </w:rPr>
        <w:t>mee</w:t>
      </w:r>
      <w:r>
        <w:rPr>
          <w:rFonts w:cstheme="minorHAnsi"/>
        </w:rPr>
        <w:t xml:space="preserve">ting as an option </w:t>
      </w:r>
      <w:r>
        <w:rPr>
          <w:rFonts w:cstheme="minorHAnsi"/>
        </w:rPr>
        <w:br/>
        <w:t>if only 21 campuses subscribed.</w:t>
      </w:r>
    </w:p>
    <w:sectPr w:rsidR="008A17E0" w:rsidRPr="002D73D4" w:rsidSect="00C076F5">
      <w:footerReference w:type="default" r:id="rId1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F8" w:rsidRDefault="005C3DF8" w:rsidP="00562F5C">
      <w:pPr>
        <w:spacing w:after="0" w:line="240" w:lineRule="auto"/>
      </w:pPr>
      <w:r>
        <w:separator/>
      </w:r>
    </w:p>
  </w:endnote>
  <w:endnote w:type="continuationSeparator" w:id="0">
    <w:p w:rsidR="005C3DF8" w:rsidRDefault="005C3DF8" w:rsidP="0056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1767"/>
      <w:docPartObj>
        <w:docPartGallery w:val="Page Numbers (Bottom of Page)"/>
        <w:docPartUnique/>
      </w:docPartObj>
    </w:sdtPr>
    <w:sdtEndPr>
      <w:rPr>
        <w:noProof/>
      </w:rPr>
    </w:sdtEndPr>
    <w:sdtContent>
      <w:p w:rsidR="00576F96" w:rsidRDefault="00576F96">
        <w:pPr>
          <w:pStyle w:val="Footer"/>
          <w:jc w:val="right"/>
        </w:pPr>
        <w:r>
          <w:fldChar w:fldCharType="begin"/>
        </w:r>
        <w:r>
          <w:instrText xml:space="preserve"> PAGE   \* MERGEFORMAT </w:instrText>
        </w:r>
        <w:r>
          <w:fldChar w:fldCharType="separate"/>
        </w:r>
        <w:r w:rsidR="006259A2">
          <w:rPr>
            <w:noProof/>
          </w:rPr>
          <w:t>2</w:t>
        </w:r>
        <w:r>
          <w:rPr>
            <w:noProof/>
          </w:rPr>
          <w:fldChar w:fldCharType="end"/>
        </w:r>
        <w:r w:rsidR="002D73D4">
          <w:rPr>
            <w:noProof/>
          </w:rPr>
          <w:t xml:space="preserve"> of 17</w:t>
        </w:r>
      </w:p>
    </w:sdtContent>
  </w:sdt>
  <w:p w:rsidR="00576F96" w:rsidRDefault="0057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F8" w:rsidRDefault="005C3DF8" w:rsidP="00562F5C">
      <w:pPr>
        <w:spacing w:after="0" w:line="240" w:lineRule="auto"/>
      </w:pPr>
      <w:r>
        <w:separator/>
      </w:r>
    </w:p>
  </w:footnote>
  <w:footnote w:type="continuationSeparator" w:id="0">
    <w:p w:rsidR="005C3DF8" w:rsidRDefault="005C3DF8" w:rsidP="0056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5EC"/>
    <w:multiLevelType w:val="hybridMultilevel"/>
    <w:tmpl w:val="8A567B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2706592">
      <w:start w:val="1"/>
      <w:numFmt w:val="upperLetter"/>
      <w:lvlText w:val="%6."/>
      <w:lvlJc w:val="left"/>
      <w:pPr>
        <w:ind w:left="4500" w:hanging="360"/>
      </w:pPr>
      <w:rPr>
        <w:rFonts w:hint="default"/>
      </w:rPr>
    </w:lvl>
    <w:lvl w:ilvl="6" w:tplc="3F4A5C3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44E97"/>
    <w:multiLevelType w:val="hybridMultilevel"/>
    <w:tmpl w:val="8D76577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3C4064"/>
    <w:multiLevelType w:val="hybridMultilevel"/>
    <w:tmpl w:val="18863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5F3F91"/>
    <w:multiLevelType w:val="hybridMultilevel"/>
    <w:tmpl w:val="E06AEC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2706592">
      <w:start w:val="1"/>
      <w:numFmt w:val="upperLetter"/>
      <w:lvlText w:val="%6."/>
      <w:lvlJc w:val="left"/>
      <w:pPr>
        <w:ind w:left="4500" w:hanging="360"/>
      </w:pPr>
      <w:rPr>
        <w:rFonts w:hint="default"/>
      </w:rPr>
    </w:lvl>
    <w:lvl w:ilvl="6" w:tplc="3F4A5C3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27961"/>
    <w:multiLevelType w:val="hybridMultilevel"/>
    <w:tmpl w:val="E682B37A"/>
    <w:lvl w:ilvl="0" w:tplc="10D66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AD1FDA"/>
    <w:multiLevelType w:val="hybridMultilevel"/>
    <w:tmpl w:val="99F61CCE"/>
    <w:lvl w:ilvl="0" w:tplc="74E4E692">
      <w:start w:val="1"/>
      <w:numFmt w:val="decimal"/>
      <w:lvlText w:val="%1)"/>
      <w:lvlJc w:val="left"/>
      <w:pPr>
        <w:ind w:left="2520" w:hanging="360"/>
      </w:pPr>
      <w:rPr>
        <w:rFonts w:asciiTheme="minorHAnsi" w:eastAsiaTheme="minorEastAsia" w:hAnsiTheme="minorHAnsi" w:cstheme="minorHAns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8893840"/>
    <w:multiLevelType w:val="hybridMultilevel"/>
    <w:tmpl w:val="8302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A10E6"/>
    <w:multiLevelType w:val="hybridMultilevel"/>
    <w:tmpl w:val="04E28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049BA"/>
    <w:multiLevelType w:val="hybridMultilevel"/>
    <w:tmpl w:val="37A8A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B0857"/>
    <w:multiLevelType w:val="hybridMultilevel"/>
    <w:tmpl w:val="42EC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A3B3B"/>
    <w:multiLevelType w:val="hybridMultilevel"/>
    <w:tmpl w:val="F5CA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BE3782"/>
    <w:multiLevelType w:val="hybridMultilevel"/>
    <w:tmpl w:val="2170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2706592">
      <w:start w:val="1"/>
      <w:numFmt w:val="upperLetter"/>
      <w:lvlText w:val="%6."/>
      <w:lvlJc w:val="left"/>
      <w:pPr>
        <w:ind w:left="4500" w:hanging="360"/>
      </w:pPr>
      <w:rPr>
        <w:rFonts w:hint="default"/>
      </w:rPr>
    </w:lvl>
    <w:lvl w:ilvl="6" w:tplc="3F4A5C3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03DC5"/>
    <w:multiLevelType w:val="hybridMultilevel"/>
    <w:tmpl w:val="D3B0BFC4"/>
    <w:lvl w:ilvl="0" w:tplc="7B8AC964">
      <w:start w:val="1"/>
      <w:numFmt w:val="decimal"/>
      <w:lvlText w:val="%1."/>
      <w:lvlJc w:val="left"/>
      <w:pPr>
        <w:tabs>
          <w:tab w:val="num" w:pos="720"/>
        </w:tabs>
        <w:ind w:left="720" w:hanging="360"/>
      </w:pPr>
    </w:lvl>
    <w:lvl w:ilvl="1" w:tplc="A0EC2812" w:tentative="1">
      <w:start w:val="1"/>
      <w:numFmt w:val="decimal"/>
      <w:lvlText w:val="%2."/>
      <w:lvlJc w:val="left"/>
      <w:pPr>
        <w:tabs>
          <w:tab w:val="num" w:pos="1440"/>
        </w:tabs>
        <w:ind w:left="1440" w:hanging="360"/>
      </w:pPr>
    </w:lvl>
    <w:lvl w:ilvl="2" w:tplc="B4664B20" w:tentative="1">
      <w:start w:val="1"/>
      <w:numFmt w:val="decimal"/>
      <w:lvlText w:val="%3."/>
      <w:lvlJc w:val="left"/>
      <w:pPr>
        <w:tabs>
          <w:tab w:val="num" w:pos="2160"/>
        </w:tabs>
        <w:ind w:left="2160" w:hanging="360"/>
      </w:pPr>
    </w:lvl>
    <w:lvl w:ilvl="3" w:tplc="6486CFA2" w:tentative="1">
      <w:start w:val="1"/>
      <w:numFmt w:val="decimal"/>
      <w:lvlText w:val="%4."/>
      <w:lvlJc w:val="left"/>
      <w:pPr>
        <w:tabs>
          <w:tab w:val="num" w:pos="2880"/>
        </w:tabs>
        <w:ind w:left="2880" w:hanging="360"/>
      </w:pPr>
    </w:lvl>
    <w:lvl w:ilvl="4" w:tplc="2348DD36" w:tentative="1">
      <w:start w:val="1"/>
      <w:numFmt w:val="decimal"/>
      <w:lvlText w:val="%5."/>
      <w:lvlJc w:val="left"/>
      <w:pPr>
        <w:tabs>
          <w:tab w:val="num" w:pos="3600"/>
        </w:tabs>
        <w:ind w:left="3600" w:hanging="360"/>
      </w:pPr>
    </w:lvl>
    <w:lvl w:ilvl="5" w:tplc="D92AAB58" w:tentative="1">
      <w:start w:val="1"/>
      <w:numFmt w:val="decimal"/>
      <w:lvlText w:val="%6."/>
      <w:lvlJc w:val="left"/>
      <w:pPr>
        <w:tabs>
          <w:tab w:val="num" w:pos="4320"/>
        </w:tabs>
        <w:ind w:left="4320" w:hanging="360"/>
      </w:pPr>
    </w:lvl>
    <w:lvl w:ilvl="6" w:tplc="DA4EA3F4" w:tentative="1">
      <w:start w:val="1"/>
      <w:numFmt w:val="decimal"/>
      <w:lvlText w:val="%7."/>
      <w:lvlJc w:val="left"/>
      <w:pPr>
        <w:tabs>
          <w:tab w:val="num" w:pos="5040"/>
        </w:tabs>
        <w:ind w:left="5040" w:hanging="360"/>
      </w:pPr>
    </w:lvl>
    <w:lvl w:ilvl="7" w:tplc="4022D512" w:tentative="1">
      <w:start w:val="1"/>
      <w:numFmt w:val="decimal"/>
      <w:lvlText w:val="%8."/>
      <w:lvlJc w:val="left"/>
      <w:pPr>
        <w:tabs>
          <w:tab w:val="num" w:pos="5760"/>
        </w:tabs>
        <w:ind w:left="5760" w:hanging="360"/>
      </w:pPr>
    </w:lvl>
    <w:lvl w:ilvl="8" w:tplc="9796C244" w:tentative="1">
      <w:start w:val="1"/>
      <w:numFmt w:val="decimal"/>
      <w:lvlText w:val="%9."/>
      <w:lvlJc w:val="left"/>
      <w:pPr>
        <w:tabs>
          <w:tab w:val="num" w:pos="6480"/>
        </w:tabs>
        <w:ind w:left="6480" w:hanging="360"/>
      </w:pPr>
    </w:lvl>
  </w:abstractNum>
  <w:num w:numId="1">
    <w:abstractNumId w:val="9"/>
  </w:num>
  <w:num w:numId="2">
    <w:abstractNumId w:val="2"/>
  </w:num>
  <w:num w:numId="3">
    <w:abstractNumId w:val="11"/>
  </w:num>
  <w:num w:numId="4">
    <w:abstractNumId w:val="12"/>
  </w:num>
  <w:num w:numId="5">
    <w:abstractNumId w:val="7"/>
  </w:num>
  <w:num w:numId="6">
    <w:abstractNumId w:val="10"/>
  </w:num>
  <w:num w:numId="7">
    <w:abstractNumId w:val="6"/>
  </w:num>
  <w:num w:numId="8">
    <w:abstractNumId w:val="8"/>
  </w:num>
  <w:num w:numId="9">
    <w:abstractNumId w:val="5"/>
  </w:num>
  <w:num w:numId="10">
    <w:abstractNumId w:val="3"/>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E"/>
    <w:rsid w:val="0000690B"/>
    <w:rsid w:val="0001391E"/>
    <w:rsid w:val="00015325"/>
    <w:rsid w:val="00017D45"/>
    <w:rsid w:val="00024201"/>
    <w:rsid w:val="000242A1"/>
    <w:rsid w:val="0003322C"/>
    <w:rsid w:val="00061ADF"/>
    <w:rsid w:val="00070D38"/>
    <w:rsid w:val="00085977"/>
    <w:rsid w:val="00087ACD"/>
    <w:rsid w:val="00097FCC"/>
    <w:rsid w:val="000B7ED2"/>
    <w:rsid w:val="000D6FEA"/>
    <w:rsid w:val="000E417D"/>
    <w:rsid w:val="00101CB5"/>
    <w:rsid w:val="00106343"/>
    <w:rsid w:val="00107F5E"/>
    <w:rsid w:val="00110AC3"/>
    <w:rsid w:val="001208E3"/>
    <w:rsid w:val="00122284"/>
    <w:rsid w:val="00132E51"/>
    <w:rsid w:val="001356D6"/>
    <w:rsid w:val="00153CAE"/>
    <w:rsid w:val="00156C84"/>
    <w:rsid w:val="0016282B"/>
    <w:rsid w:val="001639FE"/>
    <w:rsid w:val="00170258"/>
    <w:rsid w:val="00170522"/>
    <w:rsid w:val="00174AEA"/>
    <w:rsid w:val="001A608E"/>
    <w:rsid w:val="001B189C"/>
    <w:rsid w:val="001B1C91"/>
    <w:rsid w:val="001C256A"/>
    <w:rsid w:val="001C4D0A"/>
    <w:rsid w:val="001C65C4"/>
    <w:rsid w:val="001D6502"/>
    <w:rsid w:val="001E0AFD"/>
    <w:rsid w:val="001E6828"/>
    <w:rsid w:val="001E6E3A"/>
    <w:rsid w:val="001F04FA"/>
    <w:rsid w:val="001F7AEB"/>
    <w:rsid w:val="00212F6E"/>
    <w:rsid w:val="0021321E"/>
    <w:rsid w:val="00214350"/>
    <w:rsid w:val="00221AD0"/>
    <w:rsid w:val="0022693A"/>
    <w:rsid w:val="002313E2"/>
    <w:rsid w:val="002316EE"/>
    <w:rsid w:val="00233BA5"/>
    <w:rsid w:val="00257449"/>
    <w:rsid w:val="002650D4"/>
    <w:rsid w:val="00277F51"/>
    <w:rsid w:val="0028337D"/>
    <w:rsid w:val="00287474"/>
    <w:rsid w:val="002923DF"/>
    <w:rsid w:val="002956FE"/>
    <w:rsid w:val="00297142"/>
    <w:rsid w:val="002A3B50"/>
    <w:rsid w:val="002A7EBD"/>
    <w:rsid w:val="002B6D8E"/>
    <w:rsid w:val="002C32E1"/>
    <w:rsid w:val="002C73AF"/>
    <w:rsid w:val="002D5FEE"/>
    <w:rsid w:val="002D73D4"/>
    <w:rsid w:val="002E29F4"/>
    <w:rsid w:val="003205C9"/>
    <w:rsid w:val="00327B80"/>
    <w:rsid w:val="00334990"/>
    <w:rsid w:val="00342818"/>
    <w:rsid w:val="00373318"/>
    <w:rsid w:val="00375687"/>
    <w:rsid w:val="003A6789"/>
    <w:rsid w:val="003B3848"/>
    <w:rsid w:val="003C0B01"/>
    <w:rsid w:val="003C3BC0"/>
    <w:rsid w:val="003E5026"/>
    <w:rsid w:val="00412A05"/>
    <w:rsid w:val="004205E7"/>
    <w:rsid w:val="00434AA3"/>
    <w:rsid w:val="00444D95"/>
    <w:rsid w:val="004625CB"/>
    <w:rsid w:val="00476B63"/>
    <w:rsid w:val="00481E81"/>
    <w:rsid w:val="00482CF5"/>
    <w:rsid w:val="00484F5D"/>
    <w:rsid w:val="00485A75"/>
    <w:rsid w:val="00491286"/>
    <w:rsid w:val="0049377D"/>
    <w:rsid w:val="004B5590"/>
    <w:rsid w:val="004B6F41"/>
    <w:rsid w:val="004C7F55"/>
    <w:rsid w:val="004D2B20"/>
    <w:rsid w:val="004D2C67"/>
    <w:rsid w:val="004F0144"/>
    <w:rsid w:val="004F028C"/>
    <w:rsid w:val="004F09A1"/>
    <w:rsid w:val="00500F31"/>
    <w:rsid w:val="00506362"/>
    <w:rsid w:val="00524B2C"/>
    <w:rsid w:val="005315C9"/>
    <w:rsid w:val="00533A39"/>
    <w:rsid w:val="00534F1F"/>
    <w:rsid w:val="00545789"/>
    <w:rsid w:val="00550BB5"/>
    <w:rsid w:val="00551606"/>
    <w:rsid w:val="00554844"/>
    <w:rsid w:val="005577B3"/>
    <w:rsid w:val="00562F5C"/>
    <w:rsid w:val="00562F82"/>
    <w:rsid w:val="00572DC6"/>
    <w:rsid w:val="00574FB2"/>
    <w:rsid w:val="005752FF"/>
    <w:rsid w:val="00576F96"/>
    <w:rsid w:val="00577507"/>
    <w:rsid w:val="00594F23"/>
    <w:rsid w:val="005A0343"/>
    <w:rsid w:val="005A592E"/>
    <w:rsid w:val="005A6C0C"/>
    <w:rsid w:val="005A6F21"/>
    <w:rsid w:val="005A7EA8"/>
    <w:rsid w:val="005B4EEF"/>
    <w:rsid w:val="005C3DF8"/>
    <w:rsid w:val="005D0CFF"/>
    <w:rsid w:val="005D1639"/>
    <w:rsid w:val="005D2F30"/>
    <w:rsid w:val="005F40AE"/>
    <w:rsid w:val="00602EDE"/>
    <w:rsid w:val="006259A2"/>
    <w:rsid w:val="00625FB6"/>
    <w:rsid w:val="00632CB9"/>
    <w:rsid w:val="00635BF3"/>
    <w:rsid w:val="00641CDC"/>
    <w:rsid w:val="006701AA"/>
    <w:rsid w:val="006758A7"/>
    <w:rsid w:val="00676559"/>
    <w:rsid w:val="00681C59"/>
    <w:rsid w:val="0069000E"/>
    <w:rsid w:val="0069548B"/>
    <w:rsid w:val="006A345C"/>
    <w:rsid w:val="006B72B9"/>
    <w:rsid w:val="006C4D0C"/>
    <w:rsid w:val="006D468F"/>
    <w:rsid w:val="006D6EB3"/>
    <w:rsid w:val="006E4317"/>
    <w:rsid w:val="006E5F9F"/>
    <w:rsid w:val="006F5AC2"/>
    <w:rsid w:val="0070182F"/>
    <w:rsid w:val="0072656F"/>
    <w:rsid w:val="00741F97"/>
    <w:rsid w:val="007436A7"/>
    <w:rsid w:val="00743703"/>
    <w:rsid w:val="00743D81"/>
    <w:rsid w:val="007503C9"/>
    <w:rsid w:val="0075070E"/>
    <w:rsid w:val="007535F3"/>
    <w:rsid w:val="0075645E"/>
    <w:rsid w:val="00757752"/>
    <w:rsid w:val="0076112A"/>
    <w:rsid w:val="00762C98"/>
    <w:rsid w:val="00783BFF"/>
    <w:rsid w:val="00793AC9"/>
    <w:rsid w:val="007A735A"/>
    <w:rsid w:val="007C1A2B"/>
    <w:rsid w:val="007C431F"/>
    <w:rsid w:val="007C5AB0"/>
    <w:rsid w:val="007C7757"/>
    <w:rsid w:val="007D0836"/>
    <w:rsid w:val="007D38CD"/>
    <w:rsid w:val="007D5243"/>
    <w:rsid w:val="007D58A8"/>
    <w:rsid w:val="007F05CF"/>
    <w:rsid w:val="007F658C"/>
    <w:rsid w:val="008062AD"/>
    <w:rsid w:val="00807F9E"/>
    <w:rsid w:val="008128CF"/>
    <w:rsid w:val="008166A2"/>
    <w:rsid w:val="00823F54"/>
    <w:rsid w:val="00825520"/>
    <w:rsid w:val="0083167B"/>
    <w:rsid w:val="00834686"/>
    <w:rsid w:val="00834D96"/>
    <w:rsid w:val="008424A1"/>
    <w:rsid w:val="008637D4"/>
    <w:rsid w:val="008836E4"/>
    <w:rsid w:val="00895EC8"/>
    <w:rsid w:val="0089680C"/>
    <w:rsid w:val="0089705D"/>
    <w:rsid w:val="008A17E0"/>
    <w:rsid w:val="008B0D24"/>
    <w:rsid w:val="008B3716"/>
    <w:rsid w:val="008C0F23"/>
    <w:rsid w:val="008F1AF4"/>
    <w:rsid w:val="00900B6B"/>
    <w:rsid w:val="00904969"/>
    <w:rsid w:val="00905DB1"/>
    <w:rsid w:val="0090783E"/>
    <w:rsid w:val="00915FD0"/>
    <w:rsid w:val="009175DC"/>
    <w:rsid w:val="0092035F"/>
    <w:rsid w:val="00920E2B"/>
    <w:rsid w:val="00926D50"/>
    <w:rsid w:val="0092768A"/>
    <w:rsid w:val="0093533E"/>
    <w:rsid w:val="00956961"/>
    <w:rsid w:val="00960A36"/>
    <w:rsid w:val="00963602"/>
    <w:rsid w:val="00966FC4"/>
    <w:rsid w:val="0098230D"/>
    <w:rsid w:val="00984E0E"/>
    <w:rsid w:val="00985378"/>
    <w:rsid w:val="009856D6"/>
    <w:rsid w:val="00995A32"/>
    <w:rsid w:val="009A2ED1"/>
    <w:rsid w:val="009B2747"/>
    <w:rsid w:val="009C07EA"/>
    <w:rsid w:val="009C6719"/>
    <w:rsid w:val="009C6A55"/>
    <w:rsid w:val="009D6DDE"/>
    <w:rsid w:val="009E2E0E"/>
    <w:rsid w:val="009E47B7"/>
    <w:rsid w:val="009F0975"/>
    <w:rsid w:val="00A01555"/>
    <w:rsid w:val="00A1135F"/>
    <w:rsid w:val="00A121AC"/>
    <w:rsid w:val="00A129BD"/>
    <w:rsid w:val="00A20CA1"/>
    <w:rsid w:val="00A266AF"/>
    <w:rsid w:val="00A301A7"/>
    <w:rsid w:val="00A33724"/>
    <w:rsid w:val="00A34EEF"/>
    <w:rsid w:val="00A40E25"/>
    <w:rsid w:val="00A43A49"/>
    <w:rsid w:val="00A52FCF"/>
    <w:rsid w:val="00A54146"/>
    <w:rsid w:val="00A67EBD"/>
    <w:rsid w:val="00A7560C"/>
    <w:rsid w:val="00A9631C"/>
    <w:rsid w:val="00AA6722"/>
    <w:rsid w:val="00AA77E5"/>
    <w:rsid w:val="00AB3E45"/>
    <w:rsid w:val="00AC17FD"/>
    <w:rsid w:val="00AC4199"/>
    <w:rsid w:val="00AC598D"/>
    <w:rsid w:val="00AD0A39"/>
    <w:rsid w:val="00AD4CDE"/>
    <w:rsid w:val="00AD7389"/>
    <w:rsid w:val="00AE1DC5"/>
    <w:rsid w:val="00AE7237"/>
    <w:rsid w:val="00AF5E72"/>
    <w:rsid w:val="00B0741B"/>
    <w:rsid w:val="00B105CA"/>
    <w:rsid w:val="00B15E5C"/>
    <w:rsid w:val="00B2193A"/>
    <w:rsid w:val="00B40DAF"/>
    <w:rsid w:val="00B44394"/>
    <w:rsid w:val="00B44F49"/>
    <w:rsid w:val="00B46259"/>
    <w:rsid w:val="00B62A66"/>
    <w:rsid w:val="00B665CD"/>
    <w:rsid w:val="00B719AE"/>
    <w:rsid w:val="00B732D8"/>
    <w:rsid w:val="00B83AA7"/>
    <w:rsid w:val="00B9149D"/>
    <w:rsid w:val="00B97950"/>
    <w:rsid w:val="00BA1411"/>
    <w:rsid w:val="00BC4003"/>
    <w:rsid w:val="00BD0A54"/>
    <w:rsid w:val="00BD1792"/>
    <w:rsid w:val="00BD6CE1"/>
    <w:rsid w:val="00BE5A70"/>
    <w:rsid w:val="00BF3B85"/>
    <w:rsid w:val="00BF67F1"/>
    <w:rsid w:val="00C0010C"/>
    <w:rsid w:val="00C03D8B"/>
    <w:rsid w:val="00C04D53"/>
    <w:rsid w:val="00C076F5"/>
    <w:rsid w:val="00C23314"/>
    <w:rsid w:val="00C237D1"/>
    <w:rsid w:val="00C245D7"/>
    <w:rsid w:val="00C24E26"/>
    <w:rsid w:val="00C27A2B"/>
    <w:rsid w:val="00C423C0"/>
    <w:rsid w:val="00C52E65"/>
    <w:rsid w:val="00C57C6C"/>
    <w:rsid w:val="00C648C0"/>
    <w:rsid w:val="00C64E35"/>
    <w:rsid w:val="00C66826"/>
    <w:rsid w:val="00C73C1D"/>
    <w:rsid w:val="00C86CEF"/>
    <w:rsid w:val="00C933F9"/>
    <w:rsid w:val="00C93989"/>
    <w:rsid w:val="00CA6445"/>
    <w:rsid w:val="00CA69C1"/>
    <w:rsid w:val="00CA71EB"/>
    <w:rsid w:val="00CB5F59"/>
    <w:rsid w:val="00CC4241"/>
    <w:rsid w:val="00CD3A73"/>
    <w:rsid w:val="00CE29B2"/>
    <w:rsid w:val="00CE2D93"/>
    <w:rsid w:val="00CE4BE7"/>
    <w:rsid w:val="00D227A4"/>
    <w:rsid w:val="00D41E16"/>
    <w:rsid w:val="00D42F48"/>
    <w:rsid w:val="00D43261"/>
    <w:rsid w:val="00D46FFE"/>
    <w:rsid w:val="00D54043"/>
    <w:rsid w:val="00D55A7D"/>
    <w:rsid w:val="00D574E1"/>
    <w:rsid w:val="00D77346"/>
    <w:rsid w:val="00D930A9"/>
    <w:rsid w:val="00D93256"/>
    <w:rsid w:val="00D94166"/>
    <w:rsid w:val="00DA47E5"/>
    <w:rsid w:val="00DB0AA0"/>
    <w:rsid w:val="00DB47F7"/>
    <w:rsid w:val="00DB58E4"/>
    <w:rsid w:val="00DD59CB"/>
    <w:rsid w:val="00DD6689"/>
    <w:rsid w:val="00DF76A4"/>
    <w:rsid w:val="00E016C9"/>
    <w:rsid w:val="00E12718"/>
    <w:rsid w:val="00E228CC"/>
    <w:rsid w:val="00E2312E"/>
    <w:rsid w:val="00E359B0"/>
    <w:rsid w:val="00E46083"/>
    <w:rsid w:val="00E47263"/>
    <w:rsid w:val="00E51483"/>
    <w:rsid w:val="00E51FB7"/>
    <w:rsid w:val="00E52EEA"/>
    <w:rsid w:val="00E539D8"/>
    <w:rsid w:val="00E56974"/>
    <w:rsid w:val="00E60A87"/>
    <w:rsid w:val="00E62E8D"/>
    <w:rsid w:val="00E70454"/>
    <w:rsid w:val="00E81A73"/>
    <w:rsid w:val="00E81BF9"/>
    <w:rsid w:val="00E81D85"/>
    <w:rsid w:val="00EA0CB3"/>
    <w:rsid w:val="00EA27B2"/>
    <w:rsid w:val="00EB26F3"/>
    <w:rsid w:val="00EB4A5E"/>
    <w:rsid w:val="00EC2CA6"/>
    <w:rsid w:val="00EC46D3"/>
    <w:rsid w:val="00ED294B"/>
    <w:rsid w:val="00ED31B2"/>
    <w:rsid w:val="00ED61CD"/>
    <w:rsid w:val="00ED7F3C"/>
    <w:rsid w:val="00EF0C94"/>
    <w:rsid w:val="00EF1431"/>
    <w:rsid w:val="00EF1DB1"/>
    <w:rsid w:val="00EF2061"/>
    <w:rsid w:val="00F04533"/>
    <w:rsid w:val="00F124D1"/>
    <w:rsid w:val="00F16D64"/>
    <w:rsid w:val="00F2047C"/>
    <w:rsid w:val="00F258E2"/>
    <w:rsid w:val="00F314BC"/>
    <w:rsid w:val="00F35EC5"/>
    <w:rsid w:val="00F402A5"/>
    <w:rsid w:val="00F40B60"/>
    <w:rsid w:val="00F42A01"/>
    <w:rsid w:val="00F600BA"/>
    <w:rsid w:val="00F6502A"/>
    <w:rsid w:val="00F910D2"/>
    <w:rsid w:val="00F93778"/>
    <w:rsid w:val="00F93CE0"/>
    <w:rsid w:val="00F9676F"/>
    <w:rsid w:val="00FA471D"/>
    <w:rsid w:val="00FB1C4B"/>
    <w:rsid w:val="00FC1AA5"/>
    <w:rsid w:val="00FC5F9A"/>
    <w:rsid w:val="00FC68FE"/>
    <w:rsid w:val="00FD74C3"/>
    <w:rsid w:val="00FD7D27"/>
    <w:rsid w:val="00FE108C"/>
    <w:rsid w:val="00FE5F90"/>
    <w:rsid w:val="00FF1258"/>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BA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7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A7EBD"/>
    <w:pPr>
      <w:keepNext/>
      <w:keepLines/>
      <w:spacing w:before="200" w:after="0" w:line="240" w:lineRule="auto"/>
      <w:outlineLvl w:val="2"/>
    </w:pPr>
    <w:rPr>
      <w:rFonts w:asciiTheme="majorHAnsi" w:eastAsiaTheme="majorEastAsia" w:hAnsiTheme="majorHAnsi" w:cstheme="majorBidi"/>
      <w:b/>
      <w:bCs/>
      <w:color w:val="5B9BD5"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paragraph" w:styleId="BalloonText">
    <w:name w:val="Balloon Text"/>
    <w:basedOn w:val="Normal"/>
    <w:link w:val="BalloonTextChar"/>
    <w:uiPriority w:val="99"/>
    <w:semiHidden/>
    <w:unhideWhenUsed/>
    <w:rsid w:val="00E4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083"/>
    <w:rPr>
      <w:rFonts w:ascii="Segoe UI" w:hAnsi="Segoe UI" w:cs="Segoe UI"/>
      <w:sz w:val="18"/>
      <w:szCs w:val="18"/>
    </w:rPr>
  </w:style>
  <w:style w:type="character" w:customStyle="1" w:styleId="Heading3Char">
    <w:name w:val="Heading 3 Char"/>
    <w:basedOn w:val="DefaultParagraphFont"/>
    <w:link w:val="Heading3"/>
    <w:uiPriority w:val="9"/>
    <w:rsid w:val="002A7EBD"/>
    <w:rPr>
      <w:rFonts w:asciiTheme="majorHAnsi" w:eastAsiaTheme="majorEastAsia" w:hAnsiTheme="majorHAnsi" w:cstheme="majorBidi"/>
      <w:b/>
      <w:bCs/>
      <w:color w:val="5B9BD5" w:themeColor="accent1"/>
      <w:lang w:eastAsia="en-US"/>
    </w:rPr>
  </w:style>
  <w:style w:type="paragraph" w:styleId="NormalWeb">
    <w:name w:val="Normal (Web)"/>
    <w:basedOn w:val="Normal"/>
    <w:uiPriority w:val="99"/>
    <w:semiHidden/>
    <w:unhideWhenUsed/>
    <w:rsid w:val="00FC1AA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BA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665">
      <w:bodyDiv w:val="1"/>
      <w:marLeft w:val="0"/>
      <w:marRight w:val="0"/>
      <w:marTop w:val="0"/>
      <w:marBottom w:val="0"/>
      <w:divBdr>
        <w:top w:val="none" w:sz="0" w:space="0" w:color="auto"/>
        <w:left w:val="none" w:sz="0" w:space="0" w:color="auto"/>
        <w:bottom w:val="none" w:sz="0" w:space="0" w:color="auto"/>
        <w:right w:val="none" w:sz="0" w:space="0" w:color="auto"/>
      </w:divBdr>
    </w:div>
    <w:div w:id="300966075">
      <w:bodyDiv w:val="1"/>
      <w:marLeft w:val="0"/>
      <w:marRight w:val="0"/>
      <w:marTop w:val="0"/>
      <w:marBottom w:val="0"/>
      <w:divBdr>
        <w:top w:val="none" w:sz="0" w:space="0" w:color="auto"/>
        <w:left w:val="none" w:sz="0" w:space="0" w:color="auto"/>
        <w:bottom w:val="none" w:sz="0" w:space="0" w:color="auto"/>
        <w:right w:val="none" w:sz="0" w:space="0" w:color="auto"/>
      </w:divBdr>
      <w:divsChild>
        <w:div w:id="976179282">
          <w:marLeft w:val="720"/>
          <w:marRight w:val="0"/>
          <w:marTop w:val="120"/>
          <w:marBottom w:val="0"/>
          <w:divBdr>
            <w:top w:val="none" w:sz="0" w:space="0" w:color="auto"/>
            <w:left w:val="none" w:sz="0" w:space="0" w:color="auto"/>
            <w:bottom w:val="none" w:sz="0" w:space="0" w:color="auto"/>
            <w:right w:val="none" w:sz="0" w:space="0" w:color="auto"/>
          </w:divBdr>
        </w:div>
        <w:div w:id="1313024949">
          <w:marLeft w:val="720"/>
          <w:marRight w:val="0"/>
          <w:marTop w:val="120"/>
          <w:marBottom w:val="0"/>
          <w:divBdr>
            <w:top w:val="none" w:sz="0" w:space="0" w:color="auto"/>
            <w:left w:val="none" w:sz="0" w:space="0" w:color="auto"/>
            <w:bottom w:val="none" w:sz="0" w:space="0" w:color="auto"/>
            <w:right w:val="none" w:sz="0" w:space="0" w:color="auto"/>
          </w:divBdr>
        </w:div>
        <w:div w:id="1819375534">
          <w:marLeft w:val="720"/>
          <w:marRight w:val="0"/>
          <w:marTop w:val="120"/>
          <w:marBottom w:val="0"/>
          <w:divBdr>
            <w:top w:val="none" w:sz="0" w:space="0" w:color="auto"/>
            <w:left w:val="none" w:sz="0" w:space="0" w:color="auto"/>
            <w:bottom w:val="none" w:sz="0" w:space="0" w:color="auto"/>
            <w:right w:val="none" w:sz="0" w:space="0" w:color="auto"/>
          </w:divBdr>
        </w:div>
        <w:div w:id="824122844">
          <w:marLeft w:val="720"/>
          <w:marRight w:val="0"/>
          <w:marTop w:val="120"/>
          <w:marBottom w:val="0"/>
          <w:divBdr>
            <w:top w:val="none" w:sz="0" w:space="0" w:color="auto"/>
            <w:left w:val="none" w:sz="0" w:space="0" w:color="auto"/>
            <w:bottom w:val="none" w:sz="0" w:space="0" w:color="auto"/>
            <w:right w:val="none" w:sz="0" w:space="0" w:color="auto"/>
          </w:divBdr>
        </w:div>
      </w:divsChild>
    </w:div>
    <w:div w:id="943881493">
      <w:bodyDiv w:val="1"/>
      <w:marLeft w:val="0"/>
      <w:marRight w:val="0"/>
      <w:marTop w:val="0"/>
      <w:marBottom w:val="0"/>
      <w:divBdr>
        <w:top w:val="none" w:sz="0" w:space="0" w:color="auto"/>
        <w:left w:val="none" w:sz="0" w:space="0" w:color="auto"/>
        <w:bottom w:val="none" w:sz="0" w:space="0" w:color="auto"/>
        <w:right w:val="none" w:sz="0" w:space="0" w:color="auto"/>
      </w:divBdr>
    </w:div>
    <w:div w:id="955335102">
      <w:bodyDiv w:val="1"/>
      <w:marLeft w:val="0"/>
      <w:marRight w:val="0"/>
      <w:marTop w:val="0"/>
      <w:marBottom w:val="0"/>
      <w:divBdr>
        <w:top w:val="none" w:sz="0" w:space="0" w:color="auto"/>
        <w:left w:val="none" w:sz="0" w:space="0" w:color="auto"/>
        <w:bottom w:val="none" w:sz="0" w:space="0" w:color="auto"/>
        <w:right w:val="none" w:sz="0" w:space="0" w:color="auto"/>
      </w:divBdr>
    </w:div>
    <w:div w:id="1157304908">
      <w:bodyDiv w:val="1"/>
      <w:marLeft w:val="0"/>
      <w:marRight w:val="0"/>
      <w:marTop w:val="0"/>
      <w:marBottom w:val="0"/>
      <w:divBdr>
        <w:top w:val="none" w:sz="0" w:space="0" w:color="auto"/>
        <w:left w:val="none" w:sz="0" w:space="0" w:color="auto"/>
        <w:bottom w:val="none" w:sz="0" w:space="0" w:color="auto"/>
        <w:right w:val="none" w:sz="0" w:space="0" w:color="auto"/>
      </w:divBdr>
    </w:div>
    <w:div w:id="1224563312">
      <w:bodyDiv w:val="1"/>
      <w:marLeft w:val="0"/>
      <w:marRight w:val="0"/>
      <w:marTop w:val="0"/>
      <w:marBottom w:val="0"/>
      <w:divBdr>
        <w:top w:val="none" w:sz="0" w:space="0" w:color="auto"/>
        <w:left w:val="none" w:sz="0" w:space="0" w:color="auto"/>
        <w:bottom w:val="none" w:sz="0" w:space="0" w:color="auto"/>
        <w:right w:val="none" w:sz="0" w:space="0" w:color="auto"/>
      </w:divBdr>
    </w:div>
    <w:div w:id="1281759940">
      <w:bodyDiv w:val="1"/>
      <w:marLeft w:val="0"/>
      <w:marRight w:val="0"/>
      <w:marTop w:val="0"/>
      <w:marBottom w:val="0"/>
      <w:divBdr>
        <w:top w:val="none" w:sz="0" w:space="0" w:color="auto"/>
        <w:left w:val="none" w:sz="0" w:space="0" w:color="auto"/>
        <w:bottom w:val="none" w:sz="0" w:space="0" w:color="auto"/>
        <w:right w:val="none" w:sz="0" w:space="0" w:color="auto"/>
      </w:divBdr>
    </w:div>
    <w:div w:id="1283459219">
      <w:bodyDiv w:val="1"/>
      <w:marLeft w:val="0"/>
      <w:marRight w:val="0"/>
      <w:marTop w:val="0"/>
      <w:marBottom w:val="0"/>
      <w:divBdr>
        <w:top w:val="none" w:sz="0" w:space="0" w:color="auto"/>
        <w:left w:val="none" w:sz="0" w:space="0" w:color="auto"/>
        <w:bottom w:val="none" w:sz="0" w:space="0" w:color="auto"/>
        <w:right w:val="none" w:sz="0" w:space="0" w:color="auto"/>
      </w:divBdr>
    </w:div>
    <w:div w:id="1473862307">
      <w:bodyDiv w:val="1"/>
      <w:marLeft w:val="0"/>
      <w:marRight w:val="0"/>
      <w:marTop w:val="0"/>
      <w:marBottom w:val="0"/>
      <w:divBdr>
        <w:top w:val="none" w:sz="0" w:space="0" w:color="auto"/>
        <w:left w:val="none" w:sz="0" w:space="0" w:color="auto"/>
        <w:bottom w:val="none" w:sz="0" w:space="0" w:color="auto"/>
        <w:right w:val="none" w:sz="0" w:space="0" w:color="auto"/>
      </w:divBdr>
    </w:div>
    <w:div w:id="17688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43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65.asm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psr.umich.edu/icpsrweb/content/ICPSR/priz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psr.umich.edu/icpsrweb/sumprog/index.jsp" TargetMode="External"/><Relationship Id="rId4" Type="http://schemas.openxmlformats.org/officeDocument/2006/relationships/settings" Target="settings.xml"/><Relationship Id="rId9" Type="http://schemas.openxmlformats.org/officeDocument/2006/relationships/hyperlink" Target="http://www.icpsr.umich.edu/icpsrweb/sumprog/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kimuraa</dc:creator>
  <cp:lastModifiedBy>ValuedClient</cp:lastModifiedBy>
  <cp:revision>2</cp:revision>
  <cp:lastPrinted>2016-11-11T03:23:00Z</cp:lastPrinted>
  <dcterms:created xsi:type="dcterms:W3CDTF">2018-02-05T15:12:00Z</dcterms:created>
  <dcterms:modified xsi:type="dcterms:W3CDTF">2018-02-05T15:12:00Z</dcterms:modified>
</cp:coreProperties>
</file>