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D2A2" w14:textId="77777777" w:rsidR="00FC0374" w:rsidRPr="003E0D85" w:rsidRDefault="00FC0374" w:rsidP="0043621A">
      <w:pPr>
        <w:jc w:val="center"/>
        <w:rPr>
          <w:rFonts w:ascii="Calibri" w:hAnsi="Calibri" w:cs="Calibri"/>
          <w:b/>
          <w:sz w:val="22"/>
          <w:szCs w:val="22"/>
        </w:rPr>
      </w:pPr>
      <w:r w:rsidRPr="003E0D85">
        <w:rPr>
          <w:rFonts w:ascii="Calibri" w:hAnsi="Calibri" w:cs="Calibri"/>
          <w:b/>
          <w:sz w:val="22"/>
          <w:szCs w:val="22"/>
        </w:rPr>
        <w:t xml:space="preserve">Sociology </w:t>
      </w:r>
      <w:r w:rsidR="004615BE" w:rsidRPr="003E0D85">
        <w:rPr>
          <w:rFonts w:ascii="Calibri" w:hAnsi="Calibri" w:cs="Calibri"/>
          <w:b/>
          <w:sz w:val="22"/>
          <w:szCs w:val="22"/>
        </w:rPr>
        <w:t>3 Critical</w:t>
      </w:r>
      <w:r w:rsidRPr="003E0D85">
        <w:rPr>
          <w:rFonts w:ascii="Calibri" w:hAnsi="Calibri" w:cs="Calibri"/>
          <w:b/>
          <w:sz w:val="22"/>
          <w:szCs w:val="22"/>
        </w:rPr>
        <w:t xml:space="preserve"> Thinking</w:t>
      </w:r>
    </w:p>
    <w:p w14:paraId="7D1641DA" w14:textId="77777777" w:rsidR="00FC0374" w:rsidRPr="003E0D85" w:rsidRDefault="00FC0374" w:rsidP="0043621A">
      <w:pPr>
        <w:jc w:val="center"/>
        <w:rPr>
          <w:rFonts w:ascii="Calibri" w:hAnsi="Calibri" w:cs="Calibri"/>
          <w:b/>
          <w:sz w:val="22"/>
          <w:szCs w:val="22"/>
        </w:rPr>
      </w:pPr>
    </w:p>
    <w:p w14:paraId="59E94074" w14:textId="77777777" w:rsidR="00461EF0" w:rsidRPr="003E0D85" w:rsidRDefault="00461EF0" w:rsidP="0043621A">
      <w:pPr>
        <w:jc w:val="center"/>
        <w:rPr>
          <w:rFonts w:ascii="Calibri" w:hAnsi="Calibri" w:cs="Calibri"/>
          <w:b/>
          <w:sz w:val="22"/>
          <w:szCs w:val="22"/>
        </w:rPr>
      </w:pPr>
      <w:r w:rsidRPr="003E0D85">
        <w:rPr>
          <w:rFonts w:ascii="Calibri" w:hAnsi="Calibri" w:cs="Calibri"/>
          <w:b/>
          <w:sz w:val="22"/>
          <w:szCs w:val="22"/>
        </w:rPr>
        <w:t>Using a Control Variable</w:t>
      </w:r>
      <w:r w:rsidR="00070EB9" w:rsidRPr="003E0D85">
        <w:rPr>
          <w:rFonts w:ascii="Calibri" w:hAnsi="Calibri" w:cs="Calibri"/>
          <w:b/>
          <w:sz w:val="22"/>
          <w:szCs w:val="22"/>
        </w:rPr>
        <w:t xml:space="preserve"> and Spuriousness</w:t>
      </w:r>
    </w:p>
    <w:p w14:paraId="645A9082" w14:textId="77777777" w:rsidR="00070EB9" w:rsidRPr="003E0D85" w:rsidRDefault="00070EB9">
      <w:pPr>
        <w:rPr>
          <w:rFonts w:ascii="Calibri" w:hAnsi="Calibri" w:cs="Calibri"/>
          <w:b/>
          <w:sz w:val="22"/>
          <w:szCs w:val="22"/>
        </w:rPr>
      </w:pPr>
    </w:p>
    <w:p w14:paraId="0166BA6D" w14:textId="77777777" w:rsidR="00FC0374" w:rsidRPr="003E0D85" w:rsidRDefault="00070EB9" w:rsidP="00070EB9">
      <w:pPr>
        <w:pStyle w:val="BodyText"/>
        <w:rPr>
          <w:rFonts w:ascii="Calibri" w:hAnsi="Calibri" w:cs="Calibri"/>
          <w:sz w:val="22"/>
          <w:szCs w:val="22"/>
        </w:rPr>
      </w:pPr>
      <w:proofErr w:type="gramStart"/>
      <w:r w:rsidRPr="003E0D85">
        <w:rPr>
          <w:rFonts w:ascii="Calibri" w:hAnsi="Calibri" w:cs="Calibri"/>
          <w:sz w:val="22"/>
          <w:szCs w:val="22"/>
        </w:rPr>
        <w:t>Let’s</w:t>
      </w:r>
      <w:proofErr w:type="gramEnd"/>
      <w:r w:rsidRPr="003E0D85">
        <w:rPr>
          <w:rFonts w:ascii="Calibri" w:hAnsi="Calibri" w:cs="Calibri"/>
          <w:sz w:val="22"/>
          <w:szCs w:val="22"/>
        </w:rPr>
        <w:t xml:space="preserve"> look at the relationship between the strength of a person’s religious affiliation and how a person feels about the distribution of pornography.  </w:t>
      </w:r>
      <w:r w:rsidR="00FC0374" w:rsidRPr="003E0D85">
        <w:rPr>
          <w:rFonts w:ascii="Calibri" w:hAnsi="Calibri" w:cs="Calibri"/>
          <w:sz w:val="22"/>
          <w:szCs w:val="22"/>
        </w:rPr>
        <w:t xml:space="preserve">One of the variables in the General Social Survey is </w:t>
      </w:r>
      <w:r w:rsidR="006066B4" w:rsidRPr="006066B4">
        <w:rPr>
          <w:rFonts w:ascii="Calibri" w:hAnsi="Calibri" w:cs="Calibri"/>
          <w:i/>
          <w:iCs/>
          <w:sz w:val="22"/>
          <w:szCs w:val="22"/>
        </w:rPr>
        <w:t>pornlaw</w:t>
      </w:r>
      <w:r w:rsidR="00FC0374" w:rsidRPr="003E0D85">
        <w:rPr>
          <w:rFonts w:ascii="Calibri" w:hAnsi="Calibri" w:cs="Calibri"/>
          <w:sz w:val="22"/>
          <w:szCs w:val="22"/>
        </w:rPr>
        <w:t xml:space="preserve">.  This question asks respondents what type of laws they think we ought to have regulating the distribution of pornography.  Should pornography be illegal to everyone or should it be illegal only to those under the age of 18 or should it be legal to everyone?  We can draw a parallel to laws governing the distribution of drugs such as cocaine (illegal to everyone) and laws governing the distribution </w:t>
      </w:r>
      <w:r w:rsidR="0043621A" w:rsidRPr="003E0D85">
        <w:rPr>
          <w:rFonts w:ascii="Calibri" w:hAnsi="Calibri" w:cs="Calibri"/>
          <w:sz w:val="22"/>
          <w:szCs w:val="22"/>
        </w:rPr>
        <w:t>of alcohol</w:t>
      </w:r>
      <w:r w:rsidR="00FC0374" w:rsidRPr="003E0D85">
        <w:rPr>
          <w:rFonts w:ascii="Calibri" w:hAnsi="Calibri" w:cs="Calibri"/>
          <w:sz w:val="22"/>
          <w:szCs w:val="22"/>
        </w:rPr>
        <w:t xml:space="preserve"> and tobacco (illegal only to those under a certain age).</w:t>
      </w:r>
    </w:p>
    <w:p w14:paraId="5D0A89FD" w14:textId="77777777" w:rsidR="00FC0374" w:rsidRPr="003E0D85" w:rsidRDefault="00FC0374" w:rsidP="00070EB9">
      <w:pPr>
        <w:pStyle w:val="BodyText"/>
        <w:rPr>
          <w:rFonts w:ascii="Calibri" w:hAnsi="Calibri" w:cs="Calibri"/>
          <w:sz w:val="22"/>
          <w:szCs w:val="22"/>
        </w:rPr>
      </w:pPr>
    </w:p>
    <w:p w14:paraId="785C970F" w14:textId="77777777" w:rsidR="00070EB9" w:rsidRPr="003E0D85" w:rsidRDefault="00070EB9" w:rsidP="00070EB9">
      <w:pPr>
        <w:pStyle w:val="BodyText"/>
        <w:rPr>
          <w:rFonts w:ascii="Calibri" w:hAnsi="Calibri" w:cs="Calibri"/>
          <w:sz w:val="22"/>
          <w:szCs w:val="22"/>
        </w:rPr>
      </w:pPr>
      <w:proofErr w:type="gramStart"/>
      <w:r w:rsidRPr="003E0D85">
        <w:rPr>
          <w:rFonts w:ascii="Calibri" w:hAnsi="Calibri" w:cs="Calibri"/>
          <w:sz w:val="22"/>
          <w:szCs w:val="22"/>
        </w:rPr>
        <w:t>We’ll</w:t>
      </w:r>
      <w:proofErr w:type="gramEnd"/>
      <w:r w:rsidRPr="003E0D85">
        <w:rPr>
          <w:rFonts w:ascii="Calibri" w:hAnsi="Calibri" w:cs="Calibri"/>
          <w:sz w:val="22"/>
          <w:szCs w:val="22"/>
        </w:rPr>
        <w:t xml:space="preserve"> start by developing a hypothesis.  The stronger a person’s religious affiliation, the more likely they are to feel that pornography ought to be illegal for everyone regardless of their age. However, the weaker the person’s religious affiliation, the more likely they are to feel that pornography ought to </w:t>
      </w:r>
      <w:r w:rsidR="00CD48BF" w:rsidRPr="003E0D85">
        <w:rPr>
          <w:rFonts w:ascii="Calibri" w:hAnsi="Calibri" w:cs="Calibri"/>
          <w:sz w:val="22"/>
          <w:szCs w:val="22"/>
        </w:rPr>
        <w:t xml:space="preserve">be </w:t>
      </w:r>
      <w:r w:rsidRPr="003E0D85">
        <w:rPr>
          <w:rFonts w:ascii="Calibri" w:hAnsi="Calibri" w:cs="Calibri"/>
          <w:sz w:val="22"/>
          <w:szCs w:val="22"/>
        </w:rPr>
        <w:t xml:space="preserve">illegal only for those under the age of 18.  Imagine that you told your hypothesis to a friend and your friend asks “Why?”  You need to develop an argument to explain why you think your hypothesis is true.  What is the link between a person’s religious feelings and their opinion about pornography? Why should more religious individuals be more likely to think that pornography should be illegal for everyone? </w:t>
      </w:r>
      <w:r w:rsidR="0043621A" w:rsidRPr="003E0D85">
        <w:rPr>
          <w:rFonts w:ascii="Calibri" w:hAnsi="Calibri" w:cs="Calibri"/>
          <w:sz w:val="22"/>
          <w:szCs w:val="22"/>
        </w:rPr>
        <w:t xml:space="preserve"> You might argue that </w:t>
      </w:r>
      <w:r w:rsidR="00C32AEB" w:rsidRPr="003E0D85">
        <w:rPr>
          <w:rFonts w:ascii="Calibri" w:hAnsi="Calibri" w:cs="Calibri"/>
          <w:sz w:val="22"/>
          <w:szCs w:val="22"/>
        </w:rPr>
        <w:t xml:space="preserve">the moral codes of </w:t>
      </w:r>
      <w:r w:rsidR="0043621A" w:rsidRPr="003E0D85">
        <w:rPr>
          <w:rFonts w:ascii="Calibri" w:hAnsi="Calibri" w:cs="Calibri"/>
          <w:sz w:val="22"/>
          <w:szCs w:val="22"/>
        </w:rPr>
        <w:t xml:space="preserve">more religious individuals </w:t>
      </w:r>
      <w:r w:rsidR="00C32AEB" w:rsidRPr="003E0D85">
        <w:rPr>
          <w:rFonts w:ascii="Calibri" w:hAnsi="Calibri" w:cs="Calibri"/>
          <w:sz w:val="22"/>
          <w:szCs w:val="22"/>
        </w:rPr>
        <w:t>tend to be</w:t>
      </w:r>
      <w:r w:rsidR="0043621A" w:rsidRPr="003E0D85">
        <w:rPr>
          <w:rFonts w:ascii="Calibri" w:hAnsi="Calibri" w:cs="Calibri"/>
          <w:sz w:val="22"/>
          <w:szCs w:val="22"/>
        </w:rPr>
        <w:t xml:space="preserve"> </w:t>
      </w:r>
      <w:r w:rsidR="00C32AEB" w:rsidRPr="003E0D85">
        <w:rPr>
          <w:rFonts w:ascii="Calibri" w:hAnsi="Calibri" w:cs="Calibri"/>
          <w:sz w:val="22"/>
          <w:szCs w:val="22"/>
        </w:rPr>
        <w:t xml:space="preserve">absolute </w:t>
      </w:r>
      <w:r w:rsidR="0043621A" w:rsidRPr="003E0D85">
        <w:rPr>
          <w:rFonts w:ascii="Calibri" w:hAnsi="Calibri" w:cs="Calibri"/>
          <w:sz w:val="22"/>
          <w:szCs w:val="22"/>
        </w:rPr>
        <w:t xml:space="preserve">while </w:t>
      </w:r>
      <w:r w:rsidR="00C32AEB" w:rsidRPr="003E0D85">
        <w:rPr>
          <w:rFonts w:ascii="Calibri" w:hAnsi="Calibri" w:cs="Calibri"/>
          <w:sz w:val="22"/>
          <w:szCs w:val="22"/>
        </w:rPr>
        <w:t xml:space="preserve">the moral codes of </w:t>
      </w:r>
      <w:r w:rsidR="0043621A" w:rsidRPr="003E0D85">
        <w:rPr>
          <w:rFonts w:ascii="Calibri" w:hAnsi="Calibri" w:cs="Calibri"/>
          <w:sz w:val="22"/>
          <w:szCs w:val="22"/>
        </w:rPr>
        <w:t xml:space="preserve">those who are less </w:t>
      </w:r>
      <w:r w:rsidR="00C32AEB" w:rsidRPr="003E0D85">
        <w:rPr>
          <w:rFonts w:ascii="Calibri" w:hAnsi="Calibri" w:cs="Calibri"/>
          <w:sz w:val="22"/>
          <w:szCs w:val="22"/>
        </w:rPr>
        <w:t>religious</w:t>
      </w:r>
      <w:r w:rsidR="0043621A" w:rsidRPr="003E0D85">
        <w:rPr>
          <w:rFonts w:ascii="Calibri" w:hAnsi="Calibri" w:cs="Calibri"/>
          <w:sz w:val="22"/>
          <w:szCs w:val="22"/>
        </w:rPr>
        <w:t xml:space="preserve"> </w:t>
      </w:r>
      <w:r w:rsidR="00C32AEB" w:rsidRPr="003E0D85">
        <w:rPr>
          <w:rFonts w:ascii="Calibri" w:hAnsi="Calibri" w:cs="Calibri"/>
          <w:sz w:val="22"/>
          <w:szCs w:val="22"/>
        </w:rPr>
        <w:t>tend to be situational.</w:t>
      </w:r>
    </w:p>
    <w:p w14:paraId="131C1230" w14:textId="77777777" w:rsidR="00070EB9" w:rsidRPr="003E0D85" w:rsidRDefault="00070EB9" w:rsidP="00070EB9">
      <w:pPr>
        <w:pStyle w:val="BodyText"/>
        <w:rPr>
          <w:rFonts w:ascii="Calibri" w:hAnsi="Calibri" w:cs="Calibri"/>
          <w:sz w:val="22"/>
          <w:szCs w:val="22"/>
        </w:rPr>
      </w:pPr>
    </w:p>
    <w:p w14:paraId="36F2791B" w14:textId="77777777" w:rsidR="00070EB9" w:rsidRPr="003E0D85" w:rsidRDefault="00070EB9" w:rsidP="00070EB9">
      <w:pPr>
        <w:pStyle w:val="BodyText"/>
        <w:rPr>
          <w:rFonts w:ascii="Calibri" w:hAnsi="Calibri" w:cs="Calibri"/>
          <w:sz w:val="22"/>
          <w:szCs w:val="22"/>
        </w:rPr>
      </w:pPr>
      <w:r w:rsidRPr="003E0D85">
        <w:rPr>
          <w:rFonts w:ascii="Calibri" w:hAnsi="Calibri" w:cs="Calibri"/>
          <w:sz w:val="22"/>
          <w:szCs w:val="22"/>
        </w:rPr>
        <w:t xml:space="preserve">Once you have developed your argument, then you need to construct a dummy table showing what the relationship between </w:t>
      </w:r>
      <w:r w:rsidR="006066B4" w:rsidRPr="006066B4">
        <w:rPr>
          <w:rFonts w:ascii="Calibri" w:hAnsi="Calibri" w:cs="Calibri"/>
          <w:i/>
          <w:iCs/>
          <w:sz w:val="22"/>
          <w:szCs w:val="22"/>
        </w:rPr>
        <w:t>reliten</w:t>
      </w:r>
      <w:r w:rsidR="006066B4" w:rsidRPr="003E0D85">
        <w:rPr>
          <w:rFonts w:ascii="Calibri" w:hAnsi="Calibri" w:cs="Calibri"/>
          <w:sz w:val="22"/>
          <w:szCs w:val="22"/>
        </w:rPr>
        <w:t xml:space="preserve"> </w:t>
      </w:r>
      <w:r w:rsidRPr="003E0D85">
        <w:rPr>
          <w:rFonts w:ascii="Calibri" w:hAnsi="Calibri" w:cs="Calibri"/>
          <w:sz w:val="22"/>
          <w:szCs w:val="22"/>
        </w:rPr>
        <w:t xml:space="preserve">and </w:t>
      </w:r>
      <w:r w:rsidR="006066B4" w:rsidRPr="006066B4">
        <w:rPr>
          <w:rFonts w:ascii="Calibri" w:hAnsi="Calibri" w:cs="Calibri"/>
          <w:i/>
          <w:iCs/>
          <w:sz w:val="22"/>
          <w:szCs w:val="22"/>
        </w:rPr>
        <w:t>pornlaw</w:t>
      </w:r>
      <w:r w:rsidR="006066B4" w:rsidRPr="003E0D85">
        <w:rPr>
          <w:rFonts w:ascii="Calibri" w:hAnsi="Calibri" w:cs="Calibri"/>
          <w:sz w:val="22"/>
          <w:szCs w:val="22"/>
        </w:rPr>
        <w:t xml:space="preserve"> </w:t>
      </w:r>
      <w:r w:rsidRPr="003E0D85">
        <w:rPr>
          <w:rFonts w:ascii="Calibri" w:hAnsi="Calibri" w:cs="Calibri"/>
          <w:sz w:val="22"/>
          <w:szCs w:val="22"/>
        </w:rPr>
        <w:t>should look like if your hypothesis is true.  Use Tables in Word to construct a table like the following table.</w:t>
      </w:r>
    </w:p>
    <w:p w14:paraId="0F1CC718" w14:textId="77777777" w:rsidR="00070EB9" w:rsidRPr="003E0D85" w:rsidRDefault="00070EB9" w:rsidP="00070EB9">
      <w:pPr>
        <w:pStyle w:val="Bod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170"/>
        <w:gridCol w:w="1350"/>
        <w:gridCol w:w="1440"/>
        <w:gridCol w:w="1260"/>
      </w:tblGrid>
      <w:tr w:rsidR="00070EB9" w:rsidRPr="003E0D85" w14:paraId="4E936BEB" w14:textId="77777777" w:rsidTr="0043621A">
        <w:tc>
          <w:tcPr>
            <w:tcW w:w="1638" w:type="dxa"/>
            <w:shd w:val="clear" w:color="auto" w:fill="auto"/>
          </w:tcPr>
          <w:p w14:paraId="5E0EA5BB" w14:textId="77777777" w:rsidR="00070EB9" w:rsidRPr="003E0D85" w:rsidRDefault="00070EB9" w:rsidP="00A101DB">
            <w:pPr>
              <w:pStyle w:val="BodyText"/>
              <w:rPr>
                <w:rFonts w:ascii="Calibri" w:hAnsi="Calibri" w:cs="Calibri"/>
                <w:sz w:val="22"/>
                <w:szCs w:val="22"/>
              </w:rPr>
            </w:pPr>
          </w:p>
        </w:tc>
        <w:tc>
          <w:tcPr>
            <w:tcW w:w="5220" w:type="dxa"/>
            <w:gridSpan w:val="4"/>
            <w:shd w:val="clear" w:color="auto" w:fill="auto"/>
          </w:tcPr>
          <w:p w14:paraId="72F8D1BE" w14:textId="77777777" w:rsidR="00070EB9" w:rsidRPr="003E0D85" w:rsidRDefault="00070EB9" w:rsidP="0043621A">
            <w:pPr>
              <w:pStyle w:val="BodyText"/>
              <w:jc w:val="center"/>
              <w:rPr>
                <w:rFonts w:ascii="Calibri" w:hAnsi="Calibri" w:cs="Calibri"/>
                <w:sz w:val="22"/>
                <w:szCs w:val="22"/>
              </w:rPr>
            </w:pPr>
            <w:r w:rsidRPr="003E0D85">
              <w:rPr>
                <w:rFonts w:ascii="Calibri" w:hAnsi="Calibri" w:cs="Calibri"/>
                <w:sz w:val="22"/>
                <w:szCs w:val="22"/>
              </w:rPr>
              <w:t>Religiosity</w:t>
            </w:r>
          </w:p>
        </w:tc>
      </w:tr>
      <w:tr w:rsidR="00C32AEB" w:rsidRPr="003E0D85" w14:paraId="303EDC72" w14:textId="77777777" w:rsidTr="0043621A">
        <w:tc>
          <w:tcPr>
            <w:tcW w:w="1638" w:type="dxa"/>
            <w:shd w:val="clear" w:color="auto" w:fill="auto"/>
          </w:tcPr>
          <w:p w14:paraId="08A006FE" w14:textId="77777777" w:rsidR="00070EB9" w:rsidRPr="003E0D85" w:rsidRDefault="00070EB9" w:rsidP="00A101DB">
            <w:pPr>
              <w:pStyle w:val="BodyText"/>
              <w:rPr>
                <w:rFonts w:ascii="Calibri" w:hAnsi="Calibri" w:cs="Calibri"/>
                <w:sz w:val="22"/>
                <w:szCs w:val="22"/>
              </w:rPr>
            </w:pPr>
            <w:r w:rsidRPr="003E0D85">
              <w:rPr>
                <w:rFonts w:ascii="Calibri" w:hAnsi="Calibri" w:cs="Calibri"/>
                <w:sz w:val="22"/>
                <w:szCs w:val="22"/>
              </w:rPr>
              <w:t>PORNLAW</w:t>
            </w:r>
          </w:p>
        </w:tc>
        <w:tc>
          <w:tcPr>
            <w:tcW w:w="1170" w:type="dxa"/>
            <w:shd w:val="clear" w:color="auto" w:fill="auto"/>
          </w:tcPr>
          <w:p w14:paraId="7E38F1F8" w14:textId="77777777" w:rsidR="00070EB9" w:rsidRPr="003E0D85" w:rsidRDefault="00070EB9" w:rsidP="00A101DB">
            <w:pPr>
              <w:pStyle w:val="BodyText"/>
              <w:rPr>
                <w:rFonts w:ascii="Calibri" w:hAnsi="Calibri" w:cs="Calibri"/>
                <w:sz w:val="22"/>
                <w:szCs w:val="22"/>
              </w:rPr>
            </w:pPr>
            <w:r w:rsidRPr="003E0D85">
              <w:rPr>
                <w:rFonts w:ascii="Calibri" w:hAnsi="Calibri" w:cs="Calibri"/>
                <w:sz w:val="22"/>
                <w:szCs w:val="22"/>
              </w:rPr>
              <w:t>Strong</w:t>
            </w:r>
          </w:p>
        </w:tc>
        <w:tc>
          <w:tcPr>
            <w:tcW w:w="1350" w:type="dxa"/>
            <w:shd w:val="clear" w:color="auto" w:fill="auto"/>
          </w:tcPr>
          <w:p w14:paraId="69A7C408" w14:textId="77777777" w:rsidR="00070EB9" w:rsidRPr="003E0D85" w:rsidRDefault="00070EB9" w:rsidP="00A101DB">
            <w:pPr>
              <w:pStyle w:val="BodyText"/>
              <w:rPr>
                <w:rFonts w:ascii="Calibri" w:hAnsi="Calibri" w:cs="Calibri"/>
                <w:sz w:val="22"/>
                <w:szCs w:val="22"/>
              </w:rPr>
            </w:pPr>
            <w:r w:rsidRPr="003E0D85">
              <w:rPr>
                <w:rFonts w:ascii="Calibri" w:hAnsi="Calibri" w:cs="Calibri"/>
                <w:sz w:val="22"/>
                <w:szCs w:val="22"/>
              </w:rPr>
              <w:t>Somewhat strong</w:t>
            </w:r>
          </w:p>
        </w:tc>
        <w:tc>
          <w:tcPr>
            <w:tcW w:w="1440" w:type="dxa"/>
            <w:shd w:val="clear" w:color="auto" w:fill="auto"/>
          </w:tcPr>
          <w:p w14:paraId="64185A5E" w14:textId="77777777" w:rsidR="00070EB9" w:rsidRPr="003E0D85" w:rsidRDefault="00070EB9" w:rsidP="00A101DB">
            <w:pPr>
              <w:pStyle w:val="BodyText"/>
              <w:rPr>
                <w:rFonts w:ascii="Calibri" w:hAnsi="Calibri" w:cs="Calibri"/>
                <w:sz w:val="22"/>
                <w:szCs w:val="22"/>
              </w:rPr>
            </w:pPr>
            <w:r w:rsidRPr="003E0D85">
              <w:rPr>
                <w:rFonts w:ascii="Calibri" w:hAnsi="Calibri" w:cs="Calibri"/>
                <w:sz w:val="22"/>
                <w:szCs w:val="22"/>
              </w:rPr>
              <w:t xml:space="preserve">Not </w:t>
            </w:r>
            <w:proofErr w:type="gramStart"/>
            <w:r w:rsidRPr="003E0D85">
              <w:rPr>
                <w:rFonts w:ascii="Calibri" w:hAnsi="Calibri" w:cs="Calibri"/>
                <w:sz w:val="22"/>
                <w:szCs w:val="22"/>
              </w:rPr>
              <w:t>very strong</w:t>
            </w:r>
            <w:proofErr w:type="gramEnd"/>
          </w:p>
        </w:tc>
        <w:tc>
          <w:tcPr>
            <w:tcW w:w="1260" w:type="dxa"/>
            <w:shd w:val="clear" w:color="auto" w:fill="auto"/>
          </w:tcPr>
          <w:p w14:paraId="154FC4D5" w14:textId="77777777" w:rsidR="00070EB9" w:rsidRPr="003E0D85" w:rsidRDefault="00070EB9" w:rsidP="00A101DB">
            <w:pPr>
              <w:pStyle w:val="BodyText"/>
              <w:rPr>
                <w:rFonts w:ascii="Calibri" w:hAnsi="Calibri" w:cs="Calibri"/>
                <w:sz w:val="22"/>
                <w:szCs w:val="22"/>
              </w:rPr>
            </w:pPr>
            <w:r w:rsidRPr="003E0D85">
              <w:rPr>
                <w:rFonts w:ascii="Calibri" w:hAnsi="Calibri" w:cs="Calibri"/>
                <w:sz w:val="22"/>
                <w:szCs w:val="22"/>
              </w:rPr>
              <w:t>No religion</w:t>
            </w:r>
          </w:p>
        </w:tc>
      </w:tr>
      <w:tr w:rsidR="00C32AEB" w:rsidRPr="003E0D85" w14:paraId="0ABAF3AF" w14:textId="77777777" w:rsidTr="0043621A">
        <w:tc>
          <w:tcPr>
            <w:tcW w:w="1638" w:type="dxa"/>
            <w:shd w:val="clear" w:color="auto" w:fill="auto"/>
          </w:tcPr>
          <w:p w14:paraId="769BDCAC" w14:textId="77777777" w:rsidR="00070EB9" w:rsidRPr="003E0D85" w:rsidRDefault="00070EB9" w:rsidP="00A101DB">
            <w:pPr>
              <w:pStyle w:val="BodyText"/>
              <w:rPr>
                <w:rFonts w:ascii="Calibri" w:hAnsi="Calibri" w:cs="Calibri"/>
                <w:sz w:val="22"/>
                <w:szCs w:val="22"/>
              </w:rPr>
            </w:pPr>
            <w:r w:rsidRPr="003E0D85">
              <w:rPr>
                <w:rFonts w:ascii="Calibri" w:hAnsi="Calibri" w:cs="Calibri"/>
                <w:sz w:val="22"/>
                <w:szCs w:val="22"/>
              </w:rPr>
              <w:t>Illegal to all</w:t>
            </w:r>
          </w:p>
        </w:tc>
        <w:tc>
          <w:tcPr>
            <w:tcW w:w="1170" w:type="dxa"/>
            <w:shd w:val="clear" w:color="auto" w:fill="auto"/>
          </w:tcPr>
          <w:p w14:paraId="546DBBD4" w14:textId="77777777" w:rsidR="00070EB9" w:rsidRPr="003E0D85" w:rsidRDefault="00070EB9" w:rsidP="0043621A">
            <w:pPr>
              <w:pStyle w:val="BodyText"/>
              <w:jc w:val="center"/>
              <w:rPr>
                <w:rFonts w:ascii="Calibri" w:hAnsi="Calibri" w:cs="Calibri"/>
                <w:sz w:val="22"/>
                <w:szCs w:val="22"/>
              </w:rPr>
            </w:pPr>
            <w:r w:rsidRPr="003E0D85">
              <w:rPr>
                <w:rFonts w:ascii="Calibri" w:hAnsi="Calibri" w:cs="Calibri"/>
                <w:sz w:val="22"/>
                <w:szCs w:val="22"/>
              </w:rPr>
              <w:t>a&gt;</w:t>
            </w:r>
          </w:p>
        </w:tc>
        <w:tc>
          <w:tcPr>
            <w:tcW w:w="1350" w:type="dxa"/>
            <w:shd w:val="clear" w:color="auto" w:fill="auto"/>
          </w:tcPr>
          <w:p w14:paraId="10CB8BE9" w14:textId="77777777" w:rsidR="00070EB9" w:rsidRPr="003E0D85" w:rsidRDefault="00070EB9" w:rsidP="0043621A">
            <w:pPr>
              <w:pStyle w:val="BodyText"/>
              <w:jc w:val="center"/>
              <w:rPr>
                <w:rFonts w:ascii="Calibri" w:hAnsi="Calibri" w:cs="Calibri"/>
                <w:sz w:val="22"/>
                <w:szCs w:val="22"/>
              </w:rPr>
            </w:pPr>
            <w:r w:rsidRPr="003E0D85">
              <w:rPr>
                <w:rFonts w:ascii="Calibri" w:hAnsi="Calibri" w:cs="Calibri"/>
                <w:sz w:val="22"/>
                <w:szCs w:val="22"/>
              </w:rPr>
              <w:t>b&gt;</w:t>
            </w:r>
          </w:p>
        </w:tc>
        <w:tc>
          <w:tcPr>
            <w:tcW w:w="1440" w:type="dxa"/>
            <w:shd w:val="clear" w:color="auto" w:fill="auto"/>
          </w:tcPr>
          <w:p w14:paraId="6BC31F97" w14:textId="77777777" w:rsidR="00070EB9" w:rsidRPr="003E0D85" w:rsidRDefault="00070EB9" w:rsidP="0043621A">
            <w:pPr>
              <w:pStyle w:val="BodyText"/>
              <w:jc w:val="center"/>
              <w:rPr>
                <w:rFonts w:ascii="Calibri" w:hAnsi="Calibri" w:cs="Calibri"/>
                <w:sz w:val="22"/>
                <w:szCs w:val="22"/>
              </w:rPr>
            </w:pPr>
            <w:r w:rsidRPr="003E0D85">
              <w:rPr>
                <w:rFonts w:ascii="Calibri" w:hAnsi="Calibri" w:cs="Calibri"/>
                <w:sz w:val="22"/>
                <w:szCs w:val="22"/>
              </w:rPr>
              <w:t>c&gt;</w:t>
            </w:r>
          </w:p>
        </w:tc>
        <w:tc>
          <w:tcPr>
            <w:tcW w:w="1260" w:type="dxa"/>
            <w:shd w:val="clear" w:color="auto" w:fill="auto"/>
          </w:tcPr>
          <w:p w14:paraId="379FDBAB" w14:textId="77777777" w:rsidR="00070EB9" w:rsidRPr="003E0D85" w:rsidRDefault="00070EB9" w:rsidP="0043621A">
            <w:pPr>
              <w:pStyle w:val="BodyText"/>
              <w:jc w:val="center"/>
              <w:rPr>
                <w:rFonts w:ascii="Calibri" w:hAnsi="Calibri" w:cs="Calibri"/>
                <w:sz w:val="22"/>
                <w:szCs w:val="22"/>
              </w:rPr>
            </w:pPr>
            <w:r w:rsidRPr="003E0D85">
              <w:rPr>
                <w:rFonts w:ascii="Calibri" w:hAnsi="Calibri" w:cs="Calibri"/>
                <w:sz w:val="22"/>
                <w:szCs w:val="22"/>
              </w:rPr>
              <w:t>d</w:t>
            </w:r>
          </w:p>
        </w:tc>
      </w:tr>
      <w:tr w:rsidR="00C32AEB" w:rsidRPr="003E0D85" w14:paraId="542A7C59" w14:textId="77777777" w:rsidTr="0043621A">
        <w:tc>
          <w:tcPr>
            <w:tcW w:w="1638" w:type="dxa"/>
            <w:shd w:val="clear" w:color="auto" w:fill="auto"/>
          </w:tcPr>
          <w:p w14:paraId="41233BC5" w14:textId="77777777" w:rsidR="00070EB9" w:rsidRPr="003E0D85" w:rsidRDefault="00070EB9" w:rsidP="00A101DB">
            <w:pPr>
              <w:pStyle w:val="BodyText"/>
              <w:rPr>
                <w:rFonts w:ascii="Calibri" w:hAnsi="Calibri" w:cs="Calibri"/>
                <w:sz w:val="22"/>
                <w:szCs w:val="22"/>
              </w:rPr>
            </w:pPr>
            <w:r w:rsidRPr="003E0D85">
              <w:rPr>
                <w:rFonts w:ascii="Calibri" w:hAnsi="Calibri" w:cs="Calibri"/>
                <w:sz w:val="22"/>
                <w:szCs w:val="22"/>
              </w:rPr>
              <w:t>Illegal under 18</w:t>
            </w:r>
          </w:p>
        </w:tc>
        <w:tc>
          <w:tcPr>
            <w:tcW w:w="1170" w:type="dxa"/>
            <w:shd w:val="clear" w:color="auto" w:fill="auto"/>
          </w:tcPr>
          <w:p w14:paraId="7FB8BB12" w14:textId="77777777" w:rsidR="00070EB9" w:rsidRPr="003E0D85" w:rsidRDefault="00070EB9" w:rsidP="0043621A">
            <w:pPr>
              <w:pStyle w:val="BodyText"/>
              <w:jc w:val="center"/>
              <w:rPr>
                <w:rFonts w:ascii="Calibri" w:hAnsi="Calibri" w:cs="Calibri"/>
                <w:sz w:val="22"/>
                <w:szCs w:val="22"/>
              </w:rPr>
            </w:pPr>
            <w:r w:rsidRPr="003E0D85">
              <w:rPr>
                <w:rFonts w:ascii="Calibri" w:hAnsi="Calibri" w:cs="Calibri"/>
                <w:sz w:val="22"/>
                <w:szCs w:val="22"/>
              </w:rPr>
              <w:t>e&lt;</w:t>
            </w:r>
          </w:p>
        </w:tc>
        <w:tc>
          <w:tcPr>
            <w:tcW w:w="1350" w:type="dxa"/>
            <w:shd w:val="clear" w:color="auto" w:fill="auto"/>
          </w:tcPr>
          <w:p w14:paraId="6CED9ED1" w14:textId="77777777" w:rsidR="00070EB9" w:rsidRPr="003E0D85" w:rsidRDefault="00070EB9" w:rsidP="0043621A">
            <w:pPr>
              <w:pStyle w:val="BodyText"/>
              <w:jc w:val="center"/>
              <w:rPr>
                <w:rFonts w:ascii="Calibri" w:hAnsi="Calibri" w:cs="Calibri"/>
                <w:sz w:val="22"/>
                <w:szCs w:val="22"/>
              </w:rPr>
            </w:pPr>
            <w:r w:rsidRPr="003E0D85">
              <w:rPr>
                <w:rFonts w:ascii="Calibri" w:hAnsi="Calibri" w:cs="Calibri"/>
                <w:sz w:val="22"/>
                <w:szCs w:val="22"/>
              </w:rPr>
              <w:t>f&lt;</w:t>
            </w:r>
          </w:p>
        </w:tc>
        <w:tc>
          <w:tcPr>
            <w:tcW w:w="1440" w:type="dxa"/>
            <w:shd w:val="clear" w:color="auto" w:fill="auto"/>
          </w:tcPr>
          <w:p w14:paraId="72F2ACBC" w14:textId="77777777" w:rsidR="00070EB9" w:rsidRPr="003E0D85" w:rsidRDefault="00070EB9" w:rsidP="0043621A">
            <w:pPr>
              <w:pStyle w:val="BodyText"/>
              <w:jc w:val="center"/>
              <w:rPr>
                <w:rFonts w:ascii="Calibri" w:hAnsi="Calibri" w:cs="Calibri"/>
                <w:sz w:val="22"/>
                <w:szCs w:val="22"/>
              </w:rPr>
            </w:pPr>
            <w:r w:rsidRPr="003E0D85">
              <w:rPr>
                <w:rFonts w:ascii="Calibri" w:hAnsi="Calibri" w:cs="Calibri"/>
                <w:sz w:val="22"/>
                <w:szCs w:val="22"/>
              </w:rPr>
              <w:t>g&lt;</w:t>
            </w:r>
          </w:p>
        </w:tc>
        <w:tc>
          <w:tcPr>
            <w:tcW w:w="1260" w:type="dxa"/>
            <w:shd w:val="clear" w:color="auto" w:fill="auto"/>
          </w:tcPr>
          <w:p w14:paraId="62D9AF64" w14:textId="77777777" w:rsidR="00070EB9" w:rsidRPr="003E0D85" w:rsidRDefault="00070EB9" w:rsidP="0043621A">
            <w:pPr>
              <w:pStyle w:val="BodyText"/>
              <w:jc w:val="center"/>
              <w:rPr>
                <w:rFonts w:ascii="Calibri" w:hAnsi="Calibri" w:cs="Calibri"/>
                <w:sz w:val="22"/>
                <w:szCs w:val="22"/>
              </w:rPr>
            </w:pPr>
            <w:r w:rsidRPr="003E0D85">
              <w:rPr>
                <w:rFonts w:ascii="Calibri" w:hAnsi="Calibri" w:cs="Calibri"/>
                <w:sz w:val="22"/>
                <w:szCs w:val="22"/>
              </w:rPr>
              <w:t>h</w:t>
            </w:r>
          </w:p>
        </w:tc>
      </w:tr>
      <w:tr w:rsidR="00C32AEB" w:rsidRPr="003E0D85" w14:paraId="58CDB530" w14:textId="77777777" w:rsidTr="0043621A">
        <w:tc>
          <w:tcPr>
            <w:tcW w:w="1638" w:type="dxa"/>
            <w:shd w:val="clear" w:color="auto" w:fill="auto"/>
          </w:tcPr>
          <w:p w14:paraId="7CF1472F" w14:textId="77777777" w:rsidR="00070EB9" w:rsidRPr="003E0D85" w:rsidRDefault="00070EB9" w:rsidP="00A101DB">
            <w:pPr>
              <w:pStyle w:val="BodyText"/>
              <w:rPr>
                <w:rFonts w:ascii="Calibri" w:hAnsi="Calibri" w:cs="Calibri"/>
                <w:sz w:val="22"/>
                <w:szCs w:val="22"/>
              </w:rPr>
            </w:pPr>
            <w:r w:rsidRPr="003E0D85">
              <w:rPr>
                <w:rFonts w:ascii="Calibri" w:hAnsi="Calibri" w:cs="Calibri"/>
                <w:sz w:val="22"/>
                <w:szCs w:val="22"/>
              </w:rPr>
              <w:t xml:space="preserve">Legal </w:t>
            </w:r>
          </w:p>
        </w:tc>
        <w:tc>
          <w:tcPr>
            <w:tcW w:w="1170" w:type="dxa"/>
            <w:shd w:val="clear" w:color="auto" w:fill="auto"/>
          </w:tcPr>
          <w:p w14:paraId="4F44C2A5" w14:textId="77777777" w:rsidR="00070EB9" w:rsidRPr="003E0D85" w:rsidRDefault="00070EB9" w:rsidP="0043621A">
            <w:pPr>
              <w:pStyle w:val="BodyText"/>
              <w:jc w:val="center"/>
              <w:rPr>
                <w:rFonts w:ascii="Calibri" w:hAnsi="Calibri" w:cs="Calibri"/>
                <w:sz w:val="22"/>
                <w:szCs w:val="22"/>
              </w:rPr>
            </w:pPr>
            <w:r w:rsidRPr="003E0D85">
              <w:rPr>
                <w:rFonts w:ascii="Calibri" w:hAnsi="Calibri" w:cs="Calibri"/>
                <w:sz w:val="22"/>
                <w:szCs w:val="22"/>
              </w:rPr>
              <w:t>i</w:t>
            </w:r>
          </w:p>
        </w:tc>
        <w:tc>
          <w:tcPr>
            <w:tcW w:w="1350" w:type="dxa"/>
            <w:shd w:val="clear" w:color="auto" w:fill="auto"/>
          </w:tcPr>
          <w:p w14:paraId="1BEC156D" w14:textId="77777777" w:rsidR="00070EB9" w:rsidRPr="003E0D85" w:rsidRDefault="00070EB9" w:rsidP="0043621A">
            <w:pPr>
              <w:pStyle w:val="BodyText"/>
              <w:jc w:val="center"/>
              <w:rPr>
                <w:rFonts w:ascii="Calibri" w:hAnsi="Calibri" w:cs="Calibri"/>
                <w:sz w:val="22"/>
                <w:szCs w:val="22"/>
              </w:rPr>
            </w:pPr>
            <w:r w:rsidRPr="003E0D85">
              <w:rPr>
                <w:rFonts w:ascii="Calibri" w:hAnsi="Calibri" w:cs="Calibri"/>
                <w:sz w:val="22"/>
                <w:szCs w:val="22"/>
              </w:rPr>
              <w:t>j</w:t>
            </w:r>
          </w:p>
        </w:tc>
        <w:tc>
          <w:tcPr>
            <w:tcW w:w="1440" w:type="dxa"/>
            <w:shd w:val="clear" w:color="auto" w:fill="auto"/>
          </w:tcPr>
          <w:p w14:paraId="4AFEB623" w14:textId="77777777" w:rsidR="00070EB9" w:rsidRPr="003E0D85" w:rsidRDefault="00070EB9" w:rsidP="0043621A">
            <w:pPr>
              <w:pStyle w:val="BodyText"/>
              <w:jc w:val="center"/>
              <w:rPr>
                <w:rFonts w:ascii="Calibri" w:hAnsi="Calibri" w:cs="Calibri"/>
                <w:sz w:val="22"/>
                <w:szCs w:val="22"/>
              </w:rPr>
            </w:pPr>
            <w:r w:rsidRPr="003E0D85">
              <w:rPr>
                <w:rFonts w:ascii="Calibri" w:hAnsi="Calibri" w:cs="Calibri"/>
                <w:sz w:val="22"/>
                <w:szCs w:val="22"/>
              </w:rPr>
              <w:t>k</w:t>
            </w:r>
          </w:p>
        </w:tc>
        <w:tc>
          <w:tcPr>
            <w:tcW w:w="1260" w:type="dxa"/>
            <w:shd w:val="clear" w:color="auto" w:fill="auto"/>
          </w:tcPr>
          <w:p w14:paraId="289E37C1" w14:textId="77777777" w:rsidR="00070EB9" w:rsidRPr="003E0D85" w:rsidRDefault="00070EB9" w:rsidP="0043621A">
            <w:pPr>
              <w:pStyle w:val="BodyText"/>
              <w:jc w:val="center"/>
              <w:rPr>
                <w:rFonts w:ascii="Calibri" w:hAnsi="Calibri" w:cs="Calibri"/>
                <w:sz w:val="22"/>
                <w:szCs w:val="22"/>
              </w:rPr>
            </w:pPr>
            <w:r w:rsidRPr="003E0D85">
              <w:rPr>
                <w:rFonts w:ascii="Calibri" w:hAnsi="Calibri" w:cs="Calibri"/>
                <w:sz w:val="22"/>
                <w:szCs w:val="22"/>
              </w:rPr>
              <w:t>l</w:t>
            </w:r>
          </w:p>
        </w:tc>
      </w:tr>
    </w:tbl>
    <w:p w14:paraId="66ACD69D" w14:textId="77777777" w:rsidR="00070EB9" w:rsidRPr="003E0D85" w:rsidRDefault="00070EB9" w:rsidP="00070EB9">
      <w:pPr>
        <w:pStyle w:val="BodyText"/>
        <w:rPr>
          <w:rFonts w:ascii="Calibri" w:hAnsi="Calibri" w:cs="Calibri"/>
          <w:sz w:val="22"/>
          <w:szCs w:val="22"/>
        </w:rPr>
      </w:pPr>
    </w:p>
    <w:p w14:paraId="0FB23F9F" w14:textId="77777777" w:rsidR="00070EB9" w:rsidRPr="003E0D85" w:rsidRDefault="00070EB9" w:rsidP="00070EB9">
      <w:pPr>
        <w:pStyle w:val="BodyText"/>
        <w:rPr>
          <w:rFonts w:ascii="Calibri" w:hAnsi="Calibri" w:cs="Calibri"/>
          <w:sz w:val="22"/>
          <w:szCs w:val="22"/>
        </w:rPr>
      </w:pPr>
      <w:r w:rsidRPr="003E0D85">
        <w:rPr>
          <w:rFonts w:ascii="Calibri" w:hAnsi="Calibri" w:cs="Calibri"/>
          <w:sz w:val="22"/>
          <w:szCs w:val="22"/>
        </w:rPr>
        <w:t xml:space="preserve">Notice that the dummy table shows that as the strength of a person’s attachment to their religion decreases (i.e., goes from left to right), the percent who feel that pornography ought to be illegal to everyone gets smaller.  But as a person’s attachment to their religion decreases, the percent who feel that pornography ought to be illegal only to those under the age of 18 gets larger.  Also notice that the hypothesis says nothing about people feeling that pornography ought to be legal for everyone so that row is left blank.  In fact, very few people feel that pornography ought to be legal for all.  </w:t>
      </w:r>
    </w:p>
    <w:p w14:paraId="443F7088" w14:textId="77777777" w:rsidR="00070EB9" w:rsidRPr="003E0D85" w:rsidRDefault="00070EB9" w:rsidP="00070EB9">
      <w:pPr>
        <w:pStyle w:val="BodyText"/>
        <w:rPr>
          <w:rFonts w:ascii="Calibri" w:hAnsi="Calibri" w:cs="Calibri"/>
          <w:sz w:val="22"/>
          <w:szCs w:val="22"/>
        </w:rPr>
      </w:pPr>
    </w:p>
    <w:p w14:paraId="50CCECF8" w14:textId="77777777" w:rsidR="00070EB9" w:rsidRPr="003E0D85" w:rsidRDefault="00070EB9" w:rsidP="00070EB9">
      <w:pPr>
        <w:pStyle w:val="BodyText"/>
        <w:rPr>
          <w:rFonts w:ascii="Calibri" w:hAnsi="Calibri" w:cs="Calibri"/>
          <w:sz w:val="22"/>
          <w:szCs w:val="22"/>
        </w:rPr>
      </w:pPr>
      <w:r w:rsidRPr="003E0D85">
        <w:rPr>
          <w:rFonts w:ascii="Calibri" w:hAnsi="Calibri" w:cs="Calibri"/>
          <w:sz w:val="22"/>
          <w:szCs w:val="22"/>
        </w:rPr>
        <w:t xml:space="preserve">Now that you have constructed your dummy table, </w:t>
      </w:r>
      <w:proofErr w:type="gramStart"/>
      <w:r w:rsidRPr="003E0D85">
        <w:rPr>
          <w:rFonts w:ascii="Calibri" w:hAnsi="Calibri" w:cs="Calibri"/>
          <w:sz w:val="22"/>
          <w:szCs w:val="22"/>
        </w:rPr>
        <w:t>it’s</w:t>
      </w:r>
      <w:proofErr w:type="gramEnd"/>
      <w:r w:rsidRPr="003E0D85">
        <w:rPr>
          <w:rFonts w:ascii="Calibri" w:hAnsi="Calibri" w:cs="Calibri"/>
          <w:sz w:val="22"/>
          <w:szCs w:val="22"/>
        </w:rPr>
        <w:t xml:space="preserve"> time to find out what the relationship actually looks like. To do this you will need to run Crosstabs in </w:t>
      </w:r>
      <w:r w:rsidR="006066B4">
        <w:rPr>
          <w:rFonts w:ascii="Calibri" w:hAnsi="Calibri" w:cs="Calibri"/>
          <w:sz w:val="22"/>
          <w:szCs w:val="22"/>
        </w:rPr>
        <w:t>SDA</w:t>
      </w:r>
      <w:r w:rsidRPr="003E0D85">
        <w:rPr>
          <w:rFonts w:ascii="Calibri" w:hAnsi="Calibri" w:cs="Calibri"/>
          <w:sz w:val="22"/>
          <w:szCs w:val="22"/>
        </w:rPr>
        <w:t xml:space="preserve">.  Your independent variable should always be the </w:t>
      </w:r>
      <w:r w:rsidR="001671AD">
        <w:rPr>
          <w:rFonts w:ascii="Calibri" w:hAnsi="Calibri" w:cs="Calibri"/>
          <w:sz w:val="22"/>
          <w:szCs w:val="22"/>
        </w:rPr>
        <w:t>C</w:t>
      </w:r>
      <w:r w:rsidRPr="003E0D85">
        <w:rPr>
          <w:rFonts w:ascii="Calibri" w:hAnsi="Calibri" w:cs="Calibri"/>
          <w:sz w:val="22"/>
          <w:szCs w:val="22"/>
        </w:rPr>
        <w:t xml:space="preserve">olumn variable and your dependent variable should </w:t>
      </w:r>
      <w:r w:rsidR="00C32AEB" w:rsidRPr="003E0D85">
        <w:rPr>
          <w:rFonts w:ascii="Calibri" w:hAnsi="Calibri" w:cs="Calibri"/>
          <w:sz w:val="22"/>
          <w:szCs w:val="22"/>
        </w:rPr>
        <w:t xml:space="preserve">always </w:t>
      </w:r>
      <w:r w:rsidRPr="003E0D85">
        <w:rPr>
          <w:rFonts w:ascii="Calibri" w:hAnsi="Calibri" w:cs="Calibri"/>
          <w:sz w:val="22"/>
          <w:szCs w:val="22"/>
        </w:rPr>
        <w:t xml:space="preserve">be the </w:t>
      </w:r>
      <w:r w:rsidR="001671AD">
        <w:rPr>
          <w:rFonts w:ascii="Calibri" w:hAnsi="Calibri" w:cs="Calibri"/>
          <w:sz w:val="22"/>
          <w:szCs w:val="22"/>
        </w:rPr>
        <w:t>R</w:t>
      </w:r>
      <w:r w:rsidRPr="003E0D85">
        <w:rPr>
          <w:rFonts w:ascii="Calibri" w:hAnsi="Calibri" w:cs="Calibri"/>
          <w:sz w:val="22"/>
          <w:szCs w:val="22"/>
        </w:rPr>
        <w:t xml:space="preserve">ow variable.  You also need to be sure to </w:t>
      </w:r>
      <w:r w:rsidR="00C32AEB" w:rsidRPr="003E0D85">
        <w:rPr>
          <w:rFonts w:ascii="Calibri" w:hAnsi="Calibri" w:cs="Calibri"/>
          <w:sz w:val="22"/>
          <w:szCs w:val="22"/>
        </w:rPr>
        <w:t>ask for</w:t>
      </w:r>
      <w:r w:rsidRPr="003E0D85">
        <w:rPr>
          <w:rFonts w:ascii="Calibri" w:hAnsi="Calibri" w:cs="Calibri"/>
          <w:sz w:val="22"/>
          <w:szCs w:val="22"/>
        </w:rPr>
        <w:t xml:space="preserve"> the appropriate percents</w:t>
      </w:r>
      <w:r w:rsidR="00D301A8" w:rsidRPr="003E0D85">
        <w:rPr>
          <w:rFonts w:ascii="Calibri" w:hAnsi="Calibri" w:cs="Calibri"/>
          <w:sz w:val="22"/>
          <w:szCs w:val="22"/>
        </w:rPr>
        <w:t xml:space="preserve"> and Chi Square</w:t>
      </w:r>
      <w:r w:rsidRPr="003E0D85">
        <w:rPr>
          <w:rFonts w:ascii="Calibri" w:hAnsi="Calibri" w:cs="Calibri"/>
          <w:sz w:val="22"/>
          <w:szCs w:val="22"/>
        </w:rPr>
        <w:t>.  Since the independent variable is the column variable, you want the column percents</w:t>
      </w:r>
      <w:r w:rsidR="006066B4">
        <w:rPr>
          <w:rFonts w:ascii="Calibri" w:hAnsi="Calibri" w:cs="Calibri"/>
          <w:sz w:val="22"/>
          <w:szCs w:val="22"/>
        </w:rPr>
        <w:t xml:space="preserve"> which is the default in SDA</w:t>
      </w:r>
      <w:r w:rsidRPr="003E0D85">
        <w:rPr>
          <w:rFonts w:ascii="Calibri" w:hAnsi="Calibri" w:cs="Calibri"/>
          <w:sz w:val="22"/>
          <w:szCs w:val="22"/>
        </w:rPr>
        <w:t xml:space="preserve">.  </w:t>
      </w:r>
      <w:proofErr w:type="gramStart"/>
      <w:r w:rsidRPr="003E0D85">
        <w:rPr>
          <w:rFonts w:ascii="Calibri" w:hAnsi="Calibri" w:cs="Calibri"/>
          <w:sz w:val="22"/>
          <w:szCs w:val="22"/>
        </w:rPr>
        <w:t>Here’s</w:t>
      </w:r>
      <w:proofErr w:type="gramEnd"/>
      <w:r w:rsidRPr="003E0D85">
        <w:rPr>
          <w:rFonts w:ascii="Calibri" w:hAnsi="Calibri" w:cs="Calibri"/>
          <w:sz w:val="22"/>
          <w:szCs w:val="22"/>
        </w:rPr>
        <w:t xml:space="preserve"> the table that you should get to test this hypothesis.</w:t>
      </w:r>
    </w:p>
    <w:p w14:paraId="60ABBE95" w14:textId="77777777" w:rsidR="00070EB9" w:rsidRPr="003E0D85" w:rsidRDefault="00070EB9" w:rsidP="00070EB9">
      <w:pPr>
        <w:autoSpaceDE w:val="0"/>
        <w:autoSpaceDN w:val="0"/>
        <w:adjustRightInd w:val="0"/>
        <w:rPr>
          <w:rFonts w:ascii="Calibri" w:hAnsi="Calibri" w:cs="Calibri"/>
          <w:b/>
          <w:bCs/>
          <w:sz w:val="22"/>
          <w:szCs w:val="22"/>
        </w:rPr>
      </w:pPr>
    </w:p>
    <w:p w14:paraId="37BB47D3" w14:textId="39415153" w:rsidR="00D301A8" w:rsidRPr="003E0D85" w:rsidRDefault="00D36A2F" w:rsidP="00070EB9">
      <w:pPr>
        <w:autoSpaceDE w:val="0"/>
        <w:autoSpaceDN w:val="0"/>
        <w:adjustRightInd w:val="0"/>
        <w:rPr>
          <w:rFonts w:ascii="Calibri" w:hAnsi="Calibri" w:cs="Calibri"/>
          <w:b/>
          <w:bCs/>
          <w:sz w:val="22"/>
          <w:szCs w:val="22"/>
        </w:rPr>
      </w:pPr>
      <w:r w:rsidRPr="00037EF9">
        <w:rPr>
          <w:noProof/>
        </w:rPr>
        <w:lastRenderedPageBreak/>
        <w:drawing>
          <wp:inline distT="0" distB="0" distL="0" distR="0" wp14:anchorId="6CF42C4A" wp14:editId="135B0B3C">
            <wp:extent cx="5645150" cy="3371850"/>
            <wp:effectExtent l="0" t="0" r="0" b="0"/>
            <wp:docPr id="1" name="Picture 1" descr="Frequency distribution table representing opinions on pornography 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equency distribution table representing opinions on pornography la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0" cy="3371850"/>
                    </a:xfrm>
                    <a:prstGeom prst="rect">
                      <a:avLst/>
                    </a:prstGeom>
                    <a:noFill/>
                    <a:ln>
                      <a:noFill/>
                    </a:ln>
                  </pic:spPr>
                </pic:pic>
              </a:graphicData>
            </a:graphic>
          </wp:inline>
        </w:drawing>
      </w:r>
    </w:p>
    <w:p w14:paraId="26BF407F" w14:textId="77777777" w:rsidR="00070EB9" w:rsidRPr="003E0D85" w:rsidRDefault="00070EB9" w:rsidP="00070EB9">
      <w:pPr>
        <w:autoSpaceDE w:val="0"/>
        <w:autoSpaceDN w:val="0"/>
        <w:adjustRightInd w:val="0"/>
        <w:rPr>
          <w:rFonts w:ascii="Calibri" w:hAnsi="Calibri" w:cs="Calibri"/>
          <w:b/>
          <w:bCs/>
          <w:sz w:val="22"/>
          <w:szCs w:val="22"/>
        </w:rPr>
      </w:pPr>
    </w:p>
    <w:p w14:paraId="121A0F9F" w14:textId="77777777" w:rsidR="00070EB9" w:rsidRPr="003E0D85" w:rsidRDefault="00070EB9" w:rsidP="00070EB9">
      <w:pPr>
        <w:pStyle w:val="BodyText"/>
        <w:rPr>
          <w:rFonts w:ascii="Calibri" w:hAnsi="Calibri" w:cs="Calibri"/>
          <w:sz w:val="22"/>
          <w:szCs w:val="22"/>
        </w:rPr>
      </w:pPr>
      <w:r w:rsidRPr="003E0D85">
        <w:rPr>
          <w:rFonts w:ascii="Calibri" w:hAnsi="Calibri" w:cs="Calibri"/>
          <w:sz w:val="22"/>
          <w:szCs w:val="22"/>
        </w:rPr>
        <w:t xml:space="preserve">All that is left is to interpret the table.  Since the independent variable is the column variable, we had </w:t>
      </w:r>
      <w:r w:rsidR="006066B4">
        <w:rPr>
          <w:rFonts w:ascii="Calibri" w:hAnsi="Calibri" w:cs="Calibri"/>
          <w:sz w:val="22"/>
          <w:szCs w:val="22"/>
        </w:rPr>
        <w:t>SDA</w:t>
      </w:r>
      <w:r w:rsidRPr="003E0D85">
        <w:rPr>
          <w:rFonts w:ascii="Calibri" w:hAnsi="Calibri" w:cs="Calibri"/>
          <w:sz w:val="22"/>
          <w:szCs w:val="22"/>
        </w:rPr>
        <w:t xml:space="preserve"> compute the column percents.  </w:t>
      </w:r>
      <w:proofErr w:type="gramStart"/>
      <w:r w:rsidRPr="003E0D85">
        <w:rPr>
          <w:rFonts w:ascii="Calibri" w:hAnsi="Calibri" w:cs="Calibri"/>
          <w:sz w:val="22"/>
          <w:szCs w:val="22"/>
        </w:rPr>
        <w:t>It’s</w:t>
      </w:r>
      <w:proofErr w:type="gramEnd"/>
      <w:r w:rsidRPr="003E0D85">
        <w:rPr>
          <w:rFonts w:ascii="Calibri" w:hAnsi="Calibri" w:cs="Calibri"/>
          <w:sz w:val="22"/>
          <w:szCs w:val="22"/>
        </w:rPr>
        <w:t xml:space="preserve"> important to compare the percents </w:t>
      </w:r>
      <w:r w:rsidR="00C32AEB" w:rsidRPr="003E0D85">
        <w:rPr>
          <w:rFonts w:ascii="Calibri" w:hAnsi="Calibri" w:cs="Calibri"/>
          <w:sz w:val="22"/>
          <w:szCs w:val="22"/>
        </w:rPr>
        <w:t xml:space="preserve">straight </w:t>
      </w:r>
      <w:r w:rsidRPr="003E0D85">
        <w:rPr>
          <w:rFonts w:ascii="Calibri" w:hAnsi="Calibri" w:cs="Calibri"/>
          <w:sz w:val="22"/>
          <w:szCs w:val="22"/>
        </w:rPr>
        <w:t xml:space="preserve">across.  </w:t>
      </w:r>
      <w:proofErr w:type="gramStart"/>
      <w:r w:rsidRPr="003E0D85">
        <w:rPr>
          <w:rFonts w:ascii="Calibri" w:hAnsi="Calibri" w:cs="Calibri"/>
          <w:sz w:val="22"/>
          <w:szCs w:val="22"/>
        </w:rPr>
        <w:t>It’s</w:t>
      </w:r>
      <w:proofErr w:type="gramEnd"/>
      <w:r w:rsidRPr="003E0D85">
        <w:rPr>
          <w:rFonts w:ascii="Calibri" w:hAnsi="Calibri" w:cs="Calibri"/>
          <w:sz w:val="22"/>
          <w:szCs w:val="22"/>
        </w:rPr>
        <w:t xml:space="preserve"> clear that the more religious people are, the more likely they are to think that pornography ought to illegal to all.  But the less religious they are, the more likely they are to think that pornography ought to be illegal only to </w:t>
      </w:r>
      <w:r w:rsidR="00CD48BF" w:rsidRPr="003E0D85">
        <w:rPr>
          <w:rFonts w:ascii="Calibri" w:hAnsi="Calibri" w:cs="Calibri"/>
          <w:sz w:val="22"/>
          <w:szCs w:val="22"/>
        </w:rPr>
        <w:t xml:space="preserve">those under 18.  For example, </w:t>
      </w:r>
      <w:r w:rsidR="00D301A8" w:rsidRPr="003E0D85">
        <w:rPr>
          <w:rFonts w:ascii="Calibri" w:hAnsi="Calibri" w:cs="Calibri"/>
          <w:sz w:val="22"/>
          <w:szCs w:val="22"/>
        </w:rPr>
        <w:t>4</w:t>
      </w:r>
      <w:r w:rsidR="00E9668F" w:rsidRPr="003E0D85">
        <w:rPr>
          <w:rFonts w:ascii="Calibri" w:hAnsi="Calibri" w:cs="Calibri"/>
          <w:sz w:val="22"/>
          <w:szCs w:val="22"/>
        </w:rPr>
        <w:t>6.2</w:t>
      </w:r>
      <w:r w:rsidRPr="003E0D85">
        <w:rPr>
          <w:rFonts w:ascii="Calibri" w:hAnsi="Calibri" w:cs="Calibri"/>
          <w:sz w:val="22"/>
          <w:szCs w:val="22"/>
        </w:rPr>
        <w:t xml:space="preserve">% of those who are strongly religious think pornography ought to </w:t>
      </w:r>
      <w:r w:rsidR="00CD48BF" w:rsidRPr="003E0D85">
        <w:rPr>
          <w:rFonts w:ascii="Calibri" w:hAnsi="Calibri" w:cs="Calibri"/>
          <w:sz w:val="22"/>
          <w:szCs w:val="22"/>
        </w:rPr>
        <w:t xml:space="preserve">be illegal to all, while only </w:t>
      </w:r>
      <w:r w:rsidR="00D301A8" w:rsidRPr="003E0D85">
        <w:rPr>
          <w:rFonts w:ascii="Calibri" w:hAnsi="Calibri" w:cs="Calibri"/>
          <w:sz w:val="22"/>
          <w:szCs w:val="22"/>
        </w:rPr>
        <w:t>1</w:t>
      </w:r>
      <w:r w:rsidR="00E9668F" w:rsidRPr="003E0D85">
        <w:rPr>
          <w:rFonts w:ascii="Calibri" w:hAnsi="Calibri" w:cs="Calibri"/>
          <w:sz w:val="22"/>
          <w:szCs w:val="22"/>
        </w:rPr>
        <w:t>4</w:t>
      </w:r>
      <w:r w:rsidR="00D301A8" w:rsidRPr="003E0D85">
        <w:rPr>
          <w:rFonts w:ascii="Calibri" w:hAnsi="Calibri" w:cs="Calibri"/>
          <w:sz w:val="22"/>
          <w:szCs w:val="22"/>
        </w:rPr>
        <w:t>.</w:t>
      </w:r>
      <w:r w:rsidR="006066B4">
        <w:rPr>
          <w:rFonts w:ascii="Calibri" w:hAnsi="Calibri" w:cs="Calibri"/>
          <w:sz w:val="22"/>
          <w:szCs w:val="22"/>
        </w:rPr>
        <w:t>1</w:t>
      </w:r>
      <w:r w:rsidRPr="003E0D85">
        <w:rPr>
          <w:rFonts w:ascii="Calibri" w:hAnsi="Calibri" w:cs="Calibri"/>
          <w:sz w:val="22"/>
          <w:szCs w:val="22"/>
        </w:rPr>
        <w:t>% of those who have no religion think that it should</w:t>
      </w:r>
      <w:r w:rsidR="00CD48BF" w:rsidRPr="003E0D85">
        <w:rPr>
          <w:rFonts w:ascii="Calibri" w:hAnsi="Calibri" w:cs="Calibri"/>
          <w:sz w:val="22"/>
          <w:szCs w:val="22"/>
        </w:rPr>
        <w:t xml:space="preserve"> be illegal to everyone.  </w:t>
      </w:r>
      <w:r w:rsidR="00D301A8" w:rsidRPr="003E0D85">
        <w:rPr>
          <w:rFonts w:ascii="Calibri" w:hAnsi="Calibri" w:cs="Calibri"/>
          <w:sz w:val="22"/>
          <w:szCs w:val="22"/>
        </w:rPr>
        <w:t>And</w:t>
      </w:r>
      <w:r w:rsidR="00CD48BF" w:rsidRPr="003E0D85">
        <w:rPr>
          <w:rFonts w:ascii="Calibri" w:hAnsi="Calibri" w:cs="Calibri"/>
          <w:sz w:val="22"/>
          <w:szCs w:val="22"/>
        </w:rPr>
        <w:t xml:space="preserve"> </w:t>
      </w:r>
      <w:r w:rsidR="00D301A8" w:rsidRPr="003E0D85">
        <w:rPr>
          <w:rFonts w:ascii="Calibri" w:hAnsi="Calibri" w:cs="Calibri"/>
          <w:sz w:val="22"/>
          <w:szCs w:val="22"/>
        </w:rPr>
        <w:t>7</w:t>
      </w:r>
      <w:r w:rsidR="00E9668F" w:rsidRPr="003E0D85">
        <w:rPr>
          <w:rFonts w:ascii="Calibri" w:hAnsi="Calibri" w:cs="Calibri"/>
          <w:sz w:val="22"/>
          <w:szCs w:val="22"/>
        </w:rPr>
        <w:t>6.</w:t>
      </w:r>
      <w:r w:rsidR="006066B4">
        <w:rPr>
          <w:rFonts w:ascii="Calibri" w:hAnsi="Calibri" w:cs="Calibri"/>
          <w:sz w:val="22"/>
          <w:szCs w:val="22"/>
        </w:rPr>
        <w:t>5</w:t>
      </w:r>
      <w:r w:rsidRPr="003E0D85">
        <w:rPr>
          <w:rFonts w:ascii="Calibri" w:hAnsi="Calibri" w:cs="Calibri"/>
          <w:sz w:val="22"/>
          <w:szCs w:val="22"/>
        </w:rPr>
        <w:t xml:space="preserve">% of those who have no religion think pornography ought to be illegal </w:t>
      </w:r>
      <w:r w:rsidR="00CD48BF" w:rsidRPr="003E0D85">
        <w:rPr>
          <w:rFonts w:ascii="Calibri" w:hAnsi="Calibri" w:cs="Calibri"/>
          <w:sz w:val="22"/>
          <w:szCs w:val="22"/>
        </w:rPr>
        <w:t>only to those under 18, while 4</w:t>
      </w:r>
      <w:r w:rsidR="00E9668F" w:rsidRPr="003E0D85">
        <w:rPr>
          <w:rFonts w:ascii="Calibri" w:hAnsi="Calibri" w:cs="Calibri"/>
          <w:sz w:val="22"/>
          <w:szCs w:val="22"/>
        </w:rPr>
        <w:t>9.9</w:t>
      </w:r>
      <w:r w:rsidRPr="003E0D85">
        <w:rPr>
          <w:rFonts w:ascii="Calibri" w:hAnsi="Calibri" w:cs="Calibri"/>
          <w:sz w:val="22"/>
          <w:szCs w:val="22"/>
        </w:rPr>
        <w:t>% of the strongly religious feel this way.</w:t>
      </w:r>
    </w:p>
    <w:p w14:paraId="0CD6052E" w14:textId="77777777" w:rsidR="00070EB9" w:rsidRPr="003E0D85" w:rsidRDefault="00070EB9" w:rsidP="00070EB9">
      <w:pPr>
        <w:pStyle w:val="BodyText"/>
        <w:rPr>
          <w:rFonts w:ascii="Calibri" w:hAnsi="Calibri" w:cs="Calibri"/>
          <w:sz w:val="22"/>
          <w:szCs w:val="22"/>
        </w:rPr>
      </w:pPr>
    </w:p>
    <w:p w14:paraId="099174F4" w14:textId="77777777" w:rsidR="00070EB9" w:rsidRPr="003E0D85" w:rsidRDefault="00070EB9" w:rsidP="00070EB9">
      <w:pPr>
        <w:rPr>
          <w:rFonts w:ascii="Calibri" w:hAnsi="Calibri" w:cs="Calibri"/>
          <w:sz w:val="22"/>
          <w:szCs w:val="22"/>
        </w:rPr>
      </w:pPr>
      <w:r w:rsidRPr="003E0D85">
        <w:rPr>
          <w:rFonts w:ascii="Calibri" w:hAnsi="Calibri" w:cs="Calibri"/>
          <w:sz w:val="22"/>
          <w:szCs w:val="22"/>
        </w:rPr>
        <w:t xml:space="preserve">Does this support your hypothesis?  Compare the dummy table with the table you got from </w:t>
      </w:r>
      <w:r w:rsidR="006066B4">
        <w:rPr>
          <w:rFonts w:ascii="Calibri" w:hAnsi="Calibri" w:cs="Calibri"/>
          <w:sz w:val="22"/>
          <w:szCs w:val="22"/>
        </w:rPr>
        <w:t>SDA</w:t>
      </w:r>
      <w:r w:rsidRPr="003E0D85">
        <w:rPr>
          <w:rFonts w:ascii="Calibri" w:hAnsi="Calibri" w:cs="Calibri"/>
          <w:sz w:val="22"/>
          <w:szCs w:val="22"/>
        </w:rPr>
        <w:t xml:space="preserve">.  The pattern is exactly what you expected to find if the hypothesis was true.  </w:t>
      </w:r>
      <w:proofErr w:type="gramStart"/>
      <w:r w:rsidRPr="003E0D85">
        <w:rPr>
          <w:rFonts w:ascii="Calibri" w:hAnsi="Calibri" w:cs="Calibri"/>
          <w:sz w:val="22"/>
          <w:szCs w:val="22"/>
        </w:rPr>
        <w:t>So</w:t>
      </w:r>
      <w:proofErr w:type="gramEnd"/>
      <w:r w:rsidRPr="003E0D85">
        <w:rPr>
          <w:rFonts w:ascii="Calibri" w:hAnsi="Calibri" w:cs="Calibri"/>
          <w:sz w:val="22"/>
          <w:szCs w:val="22"/>
        </w:rPr>
        <w:t xml:space="preserve"> the data support the hypothesis.  Remember not to make too much out of small differences.  The reason we </w:t>
      </w:r>
      <w:proofErr w:type="gramStart"/>
      <w:r w:rsidRPr="003E0D85">
        <w:rPr>
          <w:rFonts w:ascii="Calibri" w:hAnsi="Calibri" w:cs="Calibri"/>
          <w:sz w:val="22"/>
          <w:szCs w:val="22"/>
        </w:rPr>
        <w:t>don’t</w:t>
      </w:r>
      <w:proofErr w:type="gramEnd"/>
      <w:r w:rsidRPr="003E0D85">
        <w:rPr>
          <w:rFonts w:ascii="Calibri" w:hAnsi="Calibri" w:cs="Calibri"/>
          <w:sz w:val="22"/>
          <w:szCs w:val="22"/>
        </w:rPr>
        <w:t xml:space="preserve"> want to make too much out of small differences is because of sampling error.  No sample is a perfect representation of the population from which the sample was selected.  There is always some error present.  Small differences could just be sampling error.  </w:t>
      </w:r>
      <w:proofErr w:type="gramStart"/>
      <w:r w:rsidRPr="003E0D85">
        <w:rPr>
          <w:rFonts w:ascii="Calibri" w:hAnsi="Calibri" w:cs="Calibri"/>
          <w:sz w:val="22"/>
          <w:szCs w:val="22"/>
        </w:rPr>
        <w:t>So</w:t>
      </w:r>
      <w:proofErr w:type="gramEnd"/>
      <w:r w:rsidRPr="003E0D85">
        <w:rPr>
          <w:rFonts w:ascii="Calibri" w:hAnsi="Calibri" w:cs="Calibri"/>
          <w:sz w:val="22"/>
          <w:szCs w:val="22"/>
        </w:rPr>
        <w:t xml:space="preserve"> we don’t want to make too much out of small differences.</w:t>
      </w:r>
    </w:p>
    <w:p w14:paraId="2C4073CF" w14:textId="77777777" w:rsidR="00CD48BF" w:rsidRPr="003E0D85" w:rsidRDefault="00CD48BF" w:rsidP="00070EB9">
      <w:pPr>
        <w:rPr>
          <w:rFonts w:ascii="Calibri" w:hAnsi="Calibri" w:cs="Calibri"/>
          <w:sz w:val="22"/>
          <w:szCs w:val="22"/>
        </w:rPr>
      </w:pPr>
    </w:p>
    <w:p w14:paraId="3FA78465" w14:textId="77777777" w:rsidR="00CD48BF" w:rsidRPr="003E0D85" w:rsidRDefault="00CD48BF" w:rsidP="00070EB9">
      <w:pPr>
        <w:rPr>
          <w:rFonts w:ascii="Calibri" w:hAnsi="Calibri" w:cs="Calibri"/>
          <w:sz w:val="22"/>
          <w:szCs w:val="22"/>
        </w:rPr>
      </w:pPr>
      <w:r w:rsidRPr="003E0D85">
        <w:rPr>
          <w:rFonts w:ascii="Calibri" w:hAnsi="Calibri" w:cs="Calibri"/>
          <w:sz w:val="22"/>
          <w:szCs w:val="22"/>
        </w:rPr>
        <w:t xml:space="preserve">We can also use the Chi Square test to determine whether the relationship could be due to sampling error.  In the Chi Square test, the null hypothesis that we are testing is that there is no relationship between </w:t>
      </w:r>
      <w:r w:rsidR="006066B4" w:rsidRPr="006066B4">
        <w:rPr>
          <w:rFonts w:ascii="Calibri" w:hAnsi="Calibri" w:cs="Calibri"/>
          <w:i/>
          <w:iCs/>
          <w:sz w:val="22"/>
          <w:szCs w:val="22"/>
        </w:rPr>
        <w:t>reliten</w:t>
      </w:r>
      <w:r w:rsidR="006066B4" w:rsidRPr="003E0D85">
        <w:rPr>
          <w:rFonts w:ascii="Calibri" w:hAnsi="Calibri" w:cs="Calibri"/>
          <w:sz w:val="22"/>
          <w:szCs w:val="22"/>
        </w:rPr>
        <w:t xml:space="preserve"> </w:t>
      </w:r>
      <w:r w:rsidRPr="003E0D85">
        <w:rPr>
          <w:rFonts w:ascii="Calibri" w:hAnsi="Calibri" w:cs="Calibri"/>
          <w:sz w:val="22"/>
          <w:szCs w:val="22"/>
        </w:rPr>
        <w:t xml:space="preserve">and </w:t>
      </w:r>
      <w:r w:rsidR="006066B4" w:rsidRPr="006066B4">
        <w:rPr>
          <w:rFonts w:ascii="Calibri" w:hAnsi="Calibri" w:cs="Calibri"/>
          <w:i/>
          <w:iCs/>
          <w:sz w:val="22"/>
          <w:szCs w:val="22"/>
        </w:rPr>
        <w:t>pornlaw</w:t>
      </w:r>
      <w:r w:rsidRPr="003E0D85">
        <w:rPr>
          <w:rFonts w:ascii="Calibri" w:hAnsi="Calibri" w:cs="Calibri"/>
          <w:sz w:val="22"/>
          <w:szCs w:val="22"/>
        </w:rPr>
        <w:t xml:space="preserve">.  In other words, any differences that we see in the table are just due to sampling error.  To test the null hypothesis, we click on the </w:t>
      </w:r>
      <w:r w:rsidR="00307460">
        <w:rPr>
          <w:rFonts w:ascii="Calibri" w:hAnsi="Calibri" w:cs="Calibri"/>
          <w:sz w:val="22"/>
          <w:szCs w:val="22"/>
        </w:rPr>
        <w:t>S</w:t>
      </w:r>
      <w:r w:rsidR="006066B4">
        <w:rPr>
          <w:rFonts w:ascii="Calibri" w:hAnsi="Calibri" w:cs="Calibri"/>
          <w:sz w:val="22"/>
          <w:szCs w:val="22"/>
        </w:rPr>
        <w:t xml:space="preserve">ummary </w:t>
      </w:r>
      <w:r w:rsidR="00307460">
        <w:rPr>
          <w:rFonts w:ascii="Calibri" w:hAnsi="Calibri" w:cs="Calibri"/>
          <w:sz w:val="22"/>
          <w:szCs w:val="22"/>
        </w:rPr>
        <w:t>S</w:t>
      </w:r>
      <w:r w:rsidR="006066B4">
        <w:rPr>
          <w:rFonts w:ascii="Calibri" w:hAnsi="Calibri" w:cs="Calibri"/>
          <w:sz w:val="22"/>
          <w:szCs w:val="22"/>
        </w:rPr>
        <w:t xml:space="preserve">tatistics box in </w:t>
      </w:r>
      <w:r w:rsidR="00307460">
        <w:rPr>
          <w:rFonts w:ascii="Calibri" w:hAnsi="Calibri" w:cs="Calibri"/>
          <w:sz w:val="22"/>
          <w:szCs w:val="22"/>
        </w:rPr>
        <w:t>O</w:t>
      </w:r>
      <w:r w:rsidR="006066B4">
        <w:rPr>
          <w:rFonts w:ascii="Calibri" w:hAnsi="Calibri" w:cs="Calibri"/>
          <w:sz w:val="22"/>
          <w:szCs w:val="22"/>
        </w:rPr>
        <w:t xml:space="preserve">utput </w:t>
      </w:r>
      <w:r w:rsidR="00307460">
        <w:rPr>
          <w:rFonts w:ascii="Calibri" w:hAnsi="Calibri" w:cs="Calibri"/>
          <w:sz w:val="22"/>
          <w:szCs w:val="22"/>
        </w:rPr>
        <w:t>O</w:t>
      </w:r>
      <w:r w:rsidR="006066B4">
        <w:rPr>
          <w:rFonts w:ascii="Calibri" w:hAnsi="Calibri" w:cs="Calibri"/>
          <w:sz w:val="22"/>
          <w:szCs w:val="22"/>
        </w:rPr>
        <w:t>ptions</w:t>
      </w:r>
      <w:r w:rsidRPr="003E0D85">
        <w:rPr>
          <w:rFonts w:ascii="Calibri" w:hAnsi="Calibri" w:cs="Calibri"/>
          <w:sz w:val="22"/>
          <w:szCs w:val="22"/>
        </w:rPr>
        <w:t xml:space="preserve">.  This produces the table below.  </w:t>
      </w:r>
      <w:r w:rsidR="006066B4">
        <w:rPr>
          <w:rFonts w:ascii="Calibri" w:hAnsi="Calibri" w:cs="Calibri"/>
          <w:sz w:val="22"/>
          <w:szCs w:val="22"/>
        </w:rPr>
        <w:t xml:space="preserve">You want to look at the </w:t>
      </w:r>
      <w:proofErr w:type="spellStart"/>
      <w:r w:rsidR="006066B4">
        <w:rPr>
          <w:rFonts w:ascii="Calibri" w:hAnsi="Calibri" w:cs="Calibri"/>
          <w:sz w:val="22"/>
          <w:szCs w:val="22"/>
        </w:rPr>
        <w:t>Chisq</w:t>
      </w:r>
      <w:proofErr w:type="spellEnd"/>
      <w:r w:rsidR="006066B4">
        <w:rPr>
          <w:rFonts w:ascii="Calibri" w:hAnsi="Calibri" w:cs="Calibri"/>
          <w:sz w:val="22"/>
          <w:szCs w:val="22"/>
        </w:rPr>
        <w:t>-P statistic.  L</w:t>
      </w:r>
      <w:r w:rsidRPr="003E0D85">
        <w:rPr>
          <w:rFonts w:ascii="Calibri" w:hAnsi="Calibri" w:cs="Calibri"/>
          <w:sz w:val="22"/>
          <w:szCs w:val="22"/>
        </w:rPr>
        <w:t xml:space="preserve">ook at the significance value which in this table is </w:t>
      </w:r>
      <w:r w:rsidR="006066B4">
        <w:rPr>
          <w:rFonts w:ascii="Calibri" w:hAnsi="Calibri" w:cs="Calibri"/>
          <w:sz w:val="22"/>
          <w:szCs w:val="22"/>
        </w:rPr>
        <w:t>p=0.</w:t>
      </w:r>
      <w:r w:rsidRPr="003E0D85">
        <w:rPr>
          <w:rFonts w:ascii="Calibri" w:hAnsi="Calibri" w:cs="Calibri"/>
          <w:sz w:val="22"/>
          <w:szCs w:val="22"/>
        </w:rPr>
        <w:t xml:space="preserve">00.  This </w:t>
      </w:r>
      <w:proofErr w:type="gramStart"/>
      <w:r w:rsidRPr="003E0D85">
        <w:rPr>
          <w:rFonts w:ascii="Calibri" w:hAnsi="Calibri" w:cs="Calibri"/>
          <w:sz w:val="22"/>
          <w:szCs w:val="22"/>
        </w:rPr>
        <w:t>actually means</w:t>
      </w:r>
      <w:proofErr w:type="gramEnd"/>
      <w:r w:rsidRPr="003E0D85">
        <w:rPr>
          <w:rFonts w:ascii="Calibri" w:hAnsi="Calibri" w:cs="Calibri"/>
          <w:sz w:val="22"/>
          <w:szCs w:val="22"/>
        </w:rPr>
        <w:t xml:space="preserve"> less than .005 since it is a rounded value.  If this value is less than .05, then we reject the null hypothesis</w:t>
      </w:r>
      <w:r w:rsidR="00E02E0E" w:rsidRPr="003E0D85">
        <w:rPr>
          <w:rFonts w:ascii="Calibri" w:hAnsi="Calibri" w:cs="Calibri"/>
          <w:sz w:val="22"/>
          <w:szCs w:val="22"/>
        </w:rPr>
        <w:t xml:space="preserve"> and say Chi Square is significant</w:t>
      </w:r>
      <w:r w:rsidRPr="003E0D85">
        <w:rPr>
          <w:rFonts w:ascii="Calibri" w:hAnsi="Calibri" w:cs="Calibri"/>
          <w:sz w:val="22"/>
          <w:szCs w:val="22"/>
        </w:rPr>
        <w:t xml:space="preserve">.  If it is .05 or larger, then we </w:t>
      </w:r>
      <w:proofErr w:type="gramStart"/>
      <w:r w:rsidRPr="003E0D85">
        <w:rPr>
          <w:rFonts w:ascii="Calibri" w:hAnsi="Calibri" w:cs="Calibri"/>
          <w:sz w:val="22"/>
          <w:szCs w:val="22"/>
        </w:rPr>
        <w:t>don’t</w:t>
      </w:r>
      <w:proofErr w:type="gramEnd"/>
      <w:r w:rsidRPr="003E0D85">
        <w:rPr>
          <w:rFonts w:ascii="Calibri" w:hAnsi="Calibri" w:cs="Calibri"/>
          <w:sz w:val="22"/>
          <w:szCs w:val="22"/>
        </w:rPr>
        <w:t xml:space="preserve"> reject the null hypothesis</w:t>
      </w:r>
      <w:r w:rsidR="00E02E0E" w:rsidRPr="003E0D85">
        <w:rPr>
          <w:rFonts w:ascii="Calibri" w:hAnsi="Calibri" w:cs="Calibri"/>
          <w:sz w:val="22"/>
          <w:szCs w:val="22"/>
        </w:rPr>
        <w:t xml:space="preserve"> and say that Chi Square is not significant</w:t>
      </w:r>
      <w:r w:rsidRPr="003E0D85">
        <w:rPr>
          <w:rFonts w:ascii="Calibri" w:hAnsi="Calibri" w:cs="Calibri"/>
          <w:sz w:val="22"/>
          <w:szCs w:val="22"/>
        </w:rPr>
        <w:t xml:space="preserve">.  In this case, the probability that we would be wrong if we rejected the null hypothesis is less than .005.  </w:t>
      </w:r>
      <w:r w:rsidR="00DB494B" w:rsidRPr="003E0D85">
        <w:rPr>
          <w:rFonts w:ascii="Calibri" w:hAnsi="Calibri" w:cs="Calibri"/>
          <w:sz w:val="22"/>
          <w:szCs w:val="22"/>
        </w:rPr>
        <w:t xml:space="preserve">The Chi Square test tells us there probably is a relationship between </w:t>
      </w:r>
      <w:r w:rsidR="00307460" w:rsidRPr="00307460">
        <w:rPr>
          <w:rFonts w:ascii="Calibri" w:hAnsi="Calibri" w:cs="Calibri"/>
          <w:i/>
          <w:iCs/>
          <w:sz w:val="22"/>
          <w:szCs w:val="22"/>
        </w:rPr>
        <w:t>reliten</w:t>
      </w:r>
      <w:r w:rsidR="00307460" w:rsidRPr="003E0D85">
        <w:rPr>
          <w:rFonts w:ascii="Calibri" w:hAnsi="Calibri" w:cs="Calibri"/>
          <w:sz w:val="22"/>
          <w:szCs w:val="22"/>
        </w:rPr>
        <w:t xml:space="preserve"> </w:t>
      </w:r>
      <w:r w:rsidR="00DB494B" w:rsidRPr="003E0D85">
        <w:rPr>
          <w:rFonts w:ascii="Calibri" w:hAnsi="Calibri" w:cs="Calibri"/>
          <w:sz w:val="22"/>
          <w:szCs w:val="22"/>
        </w:rPr>
        <w:t xml:space="preserve">and </w:t>
      </w:r>
      <w:r w:rsidR="00307460" w:rsidRPr="00307460">
        <w:rPr>
          <w:rFonts w:ascii="Calibri" w:hAnsi="Calibri" w:cs="Calibri"/>
          <w:i/>
          <w:iCs/>
          <w:sz w:val="22"/>
          <w:szCs w:val="22"/>
        </w:rPr>
        <w:t>pornlaw</w:t>
      </w:r>
      <w:r w:rsidR="00307460" w:rsidRPr="003E0D85">
        <w:rPr>
          <w:rFonts w:ascii="Calibri" w:hAnsi="Calibri" w:cs="Calibri"/>
          <w:sz w:val="22"/>
          <w:szCs w:val="22"/>
        </w:rPr>
        <w:t xml:space="preserve"> </w:t>
      </w:r>
      <w:r w:rsidR="00E02E0E" w:rsidRPr="003E0D85">
        <w:rPr>
          <w:rFonts w:ascii="Calibri" w:hAnsi="Calibri" w:cs="Calibri"/>
          <w:sz w:val="22"/>
          <w:szCs w:val="22"/>
        </w:rPr>
        <w:t>in the population</w:t>
      </w:r>
      <w:r w:rsidR="00DB494B" w:rsidRPr="003E0D85">
        <w:rPr>
          <w:rFonts w:ascii="Calibri" w:hAnsi="Calibri" w:cs="Calibri"/>
          <w:sz w:val="22"/>
          <w:szCs w:val="22"/>
        </w:rPr>
        <w:t>.</w:t>
      </w:r>
    </w:p>
    <w:p w14:paraId="188EF960" w14:textId="77777777" w:rsidR="00CD48BF" w:rsidRPr="003E0D85" w:rsidRDefault="00CD48BF" w:rsidP="00CD48BF">
      <w:pPr>
        <w:autoSpaceDE w:val="0"/>
        <w:autoSpaceDN w:val="0"/>
        <w:adjustRightInd w:val="0"/>
        <w:rPr>
          <w:rFonts w:ascii="Calibri" w:hAnsi="Calibri" w:cs="Calibri"/>
          <w:b/>
          <w:bCs/>
          <w:sz w:val="22"/>
          <w:szCs w:val="22"/>
        </w:rPr>
      </w:pPr>
    </w:p>
    <w:p w14:paraId="400193D1" w14:textId="21E4AD26" w:rsidR="00D301A8" w:rsidRPr="003E0D85" w:rsidRDefault="00D36A2F" w:rsidP="00CD48BF">
      <w:pPr>
        <w:autoSpaceDE w:val="0"/>
        <w:autoSpaceDN w:val="0"/>
        <w:adjustRightInd w:val="0"/>
        <w:rPr>
          <w:rFonts w:ascii="Calibri" w:hAnsi="Calibri" w:cs="Calibri"/>
          <w:b/>
          <w:bCs/>
          <w:sz w:val="22"/>
          <w:szCs w:val="22"/>
        </w:rPr>
      </w:pPr>
      <w:r w:rsidRPr="00037EF9">
        <w:rPr>
          <w:noProof/>
        </w:rPr>
        <w:lastRenderedPageBreak/>
        <w:drawing>
          <wp:inline distT="0" distB="0" distL="0" distR="0" wp14:anchorId="6E54169B" wp14:editId="28534132">
            <wp:extent cx="4946650" cy="1193800"/>
            <wp:effectExtent l="0" t="0" r="0" b="0"/>
            <wp:docPr id="2" name="Picture 1" descr="Summary statistic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ummary statistics 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650" cy="1193800"/>
                    </a:xfrm>
                    <a:prstGeom prst="rect">
                      <a:avLst/>
                    </a:prstGeom>
                    <a:noFill/>
                    <a:ln>
                      <a:noFill/>
                    </a:ln>
                  </pic:spPr>
                </pic:pic>
              </a:graphicData>
            </a:graphic>
          </wp:inline>
        </w:drawing>
      </w:r>
    </w:p>
    <w:p w14:paraId="17909EC2" w14:textId="77777777" w:rsidR="00D301A8" w:rsidRPr="003E0D85" w:rsidRDefault="00D301A8" w:rsidP="00CD48BF">
      <w:pPr>
        <w:autoSpaceDE w:val="0"/>
        <w:autoSpaceDN w:val="0"/>
        <w:adjustRightInd w:val="0"/>
        <w:rPr>
          <w:rFonts w:ascii="Calibri" w:hAnsi="Calibri" w:cs="Calibri"/>
          <w:b/>
          <w:bCs/>
          <w:sz w:val="22"/>
          <w:szCs w:val="22"/>
        </w:rPr>
      </w:pPr>
    </w:p>
    <w:p w14:paraId="2227262F" w14:textId="77777777" w:rsidR="00070EB9" w:rsidRPr="003E0D85" w:rsidRDefault="00070EB9" w:rsidP="00070EB9">
      <w:pPr>
        <w:rPr>
          <w:rFonts w:ascii="Calibri" w:hAnsi="Calibri" w:cs="Calibri"/>
          <w:sz w:val="22"/>
          <w:szCs w:val="22"/>
        </w:rPr>
      </w:pPr>
      <w:r w:rsidRPr="003E0D85">
        <w:rPr>
          <w:rFonts w:ascii="Calibri" w:hAnsi="Calibri" w:cs="Calibri"/>
          <w:sz w:val="22"/>
          <w:szCs w:val="22"/>
        </w:rPr>
        <w:t xml:space="preserve">At this point we have only considered two variables.  </w:t>
      </w:r>
      <w:r w:rsidR="00A101DB" w:rsidRPr="003E0D85">
        <w:rPr>
          <w:rFonts w:ascii="Calibri" w:hAnsi="Calibri" w:cs="Calibri"/>
          <w:sz w:val="22"/>
          <w:szCs w:val="22"/>
        </w:rPr>
        <w:t>We need to consider other variables.  For example, s</w:t>
      </w:r>
      <w:r w:rsidRPr="003E0D85">
        <w:rPr>
          <w:rFonts w:ascii="Calibri" w:hAnsi="Calibri" w:cs="Calibri"/>
          <w:sz w:val="22"/>
          <w:szCs w:val="22"/>
        </w:rPr>
        <w:t xml:space="preserve">ex is related to both these variables.  Women are more likely to </w:t>
      </w:r>
      <w:r w:rsidR="00DB494B" w:rsidRPr="003E0D85">
        <w:rPr>
          <w:rFonts w:ascii="Calibri" w:hAnsi="Calibri" w:cs="Calibri"/>
          <w:sz w:val="22"/>
          <w:szCs w:val="22"/>
        </w:rPr>
        <w:t xml:space="preserve">feel that they are strong in their religion </w:t>
      </w:r>
      <w:r w:rsidRPr="003E0D85">
        <w:rPr>
          <w:rFonts w:ascii="Calibri" w:hAnsi="Calibri" w:cs="Calibri"/>
          <w:sz w:val="22"/>
          <w:szCs w:val="22"/>
        </w:rPr>
        <w:t xml:space="preserve">and women are also more likely to feel that pornography ought to be illegal for all regardless of age.  </w:t>
      </w:r>
      <w:r w:rsidR="00DB494B" w:rsidRPr="003E0D85">
        <w:rPr>
          <w:rFonts w:ascii="Calibri" w:hAnsi="Calibri" w:cs="Calibri"/>
          <w:sz w:val="22"/>
          <w:szCs w:val="22"/>
        </w:rPr>
        <w:t>(</w:t>
      </w:r>
      <w:proofErr w:type="gramStart"/>
      <w:r w:rsidR="00DB494B" w:rsidRPr="003E0D85">
        <w:rPr>
          <w:rFonts w:ascii="Calibri" w:hAnsi="Calibri" w:cs="Calibri"/>
          <w:sz w:val="22"/>
          <w:szCs w:val="22"/>
        </w:rPr>
        <w:t>We’ll</w:t>
      </w:r>
      <w:proofErr w:type="gramEnd"/>
      <w:r w:rsidR="00DB494B" w:rsidRPr="003E0D85">
        <w:rPr>
          <w:rFonts w:ascii="Calibri" w:hAnsi="Calibri" w:cs="Calibri"/>
          <w:sz w:val="22"/>
          <w:szCs w:val="22"/>
        </w:rPr>
        <w:t xml:space="preserve"> run the tables in class to confirm this.)  </w:t>
      </w:r>
      <w:r w:rsidRPr="003E0D85">
        <w:rPr>
          <w:rFonts w:ascii="Calibri" w:hAnsi="Calibri" w:cs="Calibri"/>
          <w:sz w:val="22"/>
          <w:szCs w:val="22"/>
        </w:rPr>
        <w:t xml:space="preserve">This raises the possibility that the relationship between </w:t>
      </w:r>
      <w:r w:rsidR="00DB494B" w:rsidRPr="003E0D85">
        <w:rPr>
          <w:rFonts w:ascii="Calibri" w:hAnsi="Calibri" w:cs="Calibri"/>
          <w:sz w:val="22"/>
          <w:szCs w:val="22"/>
        </w:rPr>
        <w:t>self-reported strength of religion</w:t>
      </w:r>
      <w:r w:rsidRPr="003E0D85">
        <w:rPr>
          <w:rFonts w:ascii="Calibri" w:hAnsi="Calibri" w:cs="Calibri"/>
          <w:sz w:val="22"/>
          <w:szCs w:val="22"/>
        </w:rPr>
        <w:t xml:space="preserve"> and how one feels about pornography laws might be due to gender.  How are we going to check on th</w:t>
      </w:r>
      <w:r w:rsidR="00307460">
        <w:rPr>
          <w:rFonts w:ascii="Calibri" w:hAnsi="Calibri" w:cs="Calibri"/>
          <w:sz w:val="22"/>
          <w:szCs w:val="22"/>
        </w:rPr>
        <w:t>e</w:t>
      </w:r>
      <w:r w:rsidRPr="003E0D85">
        <w:rPr>
          <w:rFonts w:ascii="Calibri" w:hAnsi="Calibri" w:cs="Calibri"/>
          <w:sz w:val="22"/>
          <w:szCs w:val="22"/>
        </w:rPr>
        <w:t xml:space="preserve"> possibility that the relationship between </w:t>
      </w:r>
      <w:r w:rsidR="00DB494B" w:rsidRPr="003E0D85">
        <w:rPr>
          <w:rFonts w:ascii="Calibri" w:hAnsi="Calibri" w:cs="Calibri"/>
          <w:sz w:val="22"/>
          <w:szCs w:val="22"/>
        </w:rPr>
        <w:t xml:space="preserve">strength of religion </w:t>
      </w:r>
      <w:r w:rsidRPr="003E0D85">
        <w:rPr>
          <w:rFonts w:ascii="Calibri" w:hAnsi="Calibri" w:cs="Calibri"/>
          <w:sz w:val="22"/>
          <w:szCs w:val="22"/>
        </w:rPr>
        <w:t xml:space="preserve">and pornography laws is </w:t>
      </w:r>
      <w:proofErr w:type="gramStart"/>
      <w:r w:rsidRPr="003E0D85">
        <w:rPr>
          <w:rFonts w:ascii="Calibri" w:hAnsi="Calibri" w:cs="Calibri"/>
          <w:sz w:val="22"/>
          <w:szCs w:val="22"/>
        </w:rPr>
        <w:t>due to the effect</w:t>
      </w:r>
      <w:proofErr w:type="gramEnd"/>
      <w:r w:rsidRPr="003E0D85">
        <w:rPr>
          <w:rFonts w:ascii="Calibri" w:hAnsi="Calibri" w:cs="Calibri"/>
          <w:sz w:val="22"/>
          <w:szCs w:val="22"/>
        </w:rPr>
        <w:t xml:space="preserve"> of sex on the relationship?  What we can do is to separate males and females into two </w:t>
      </w:r>
      <w:r w:rsidR="00C32AEB" w:rsidRPr="003E0D85">
        <w:rPr>
          <w:rFonts w:ascii="Calibri" w:hAnsi="Calibri" w:cs="Calibri"/>
          <w:sz w:val="22"/>
          <w:szCs w:val="22"/>
        </w:rPr>
        <w:t xml:space="preserve">partial </w:t>
      </w:r>
      <w:r w:rsidRPr="003E0D85">
        <w:rPr>
          <w:rFonts w:ascii="Calibri" w:hAnsi="Calibri" w:cs="Calibri"/>
          <w:sz w:val="22"/>
          <w:szCs w:val="22"/>
        </w:rPr>
        <w:t xml:space="preserve">tables and look at the relationship between </w:t>
      </w:r>
      <w:r w:rsidR="004A15CF" w:rsidRPr="003E0D85">
        <w:rPr>
          <w:rFonts w:ascii="Calibri" w:hAnsi="Calibri" w:cs="Calibri"/>
          <w:sz w:val="22"/>
          <w:szCs w:val="22"/>
        </w:rPr>
        <w:t>strength</w:t>
      </w:r>
      <w:r w:rsidR="00DB494B" w:rsidRPr="003E0D85">
        <w:rPr>
          <w:rFonts w:ascii="Calibri" w:hAnsi="Calibri" w:cs="Calibri"/>
          <w:sz w:val="22"/>
          <w:szCs w:val="22"/>
        </w:rPr>
        <w:t xml:space="preserve"> of religion </w:t>
      </w:r>
      <w:r w:rsidRPr="003E0D85">
        <w:rPr>
          <w:rFonts w:ascii="Calibri" w:hAnsi="Calibri" w:cs="Calibri"/>
          <w:sz w:val="22"/>
          <w:szCs w:val="22"/>
        </w:rPr>
        <w:t xml:space="preserve">and pornography laws separately for men and for women.  We can do that in </w:t>
      </w:r>
      <w:r w:rsidR="00307460">
        <w:rPr>
          <w:rFonts w:ascii="Calibri" w:hAnsi="Calibri" w:cs="Calibri"/>
          <w:sz w:val="22"/>
          <w:szCs w:val="22"/>
        </w:rPr>
        <w:t>SDA</w:t>
      </w:r>
      <w:r w:rsidRPr="003E0D85">
        <w:rPr>
          <w:rFonts w:ascii="Calibri" w:hAnsi="Calibri" w:cs="Calibri"/>
          <w:sz w:val="22"/>
          <w:szCs w:val="22"/>
        </w:rPr>
        <w:t xml:space="preserve"> by putting </w:t>
      </w:r>
      <w:r w:rsidR="00307460" w:rsidRPr="00307460">
        <w:rPr>
          <w:rFonts w:ascii="Calibri" w:hAnsi="Calibri" w:cs="Calibri"/>
          <w:i/>
          <w:iCs/>
          <w:sz w:val="22"/>
          <w:szCs w:val="22"/>
        </w:rPr>
        <w:t>reliten</w:t>
      </w:r>
      <w:r w:rsidR="00307460" w:rsidRPr="003E0D85">
        <w:rPr>
          <w:rFonts w:ascii="Calibri" w:hAnsi="Calibri" w:cs="Calibri"/>
          <w:sz w:val="22"/>
          <w:szCs w:val="22"/>
        </w:rPr>
        <w:t xml:space="preserve"> </w:t>
      </w:r>
      <w:r w:rsidR="00DB494B" w:rsidRPr="003E0D85">
        <w:rPr>
          <w:rFonts w:ascii="Calibri" w:hAnsi="Calibri" w:cs="Calibri"/>
          <w:sz w:val="22"/>
          <w:szCs w:val="22"/>
        </w:rPr>
        <w:t xml:space="preserve">in the </w:t>
      </w:r>
      <w:r w:rsidR="00307460">
        <w:rPr>
          <w:rFonts w:ascii="Calibri" w:hAnsi="Calibri" w:cs="Calibri"/>
          <w:sz w:val="22"/>
          <w:szCs w:val="22"/>
        </w:rPr>
        <w:t>C</w:t>
      </w:r>
      <w:r w:rsidR="00DB494B" w:rsidRPr="003E0D85">
        <w:rPr>
          <w:rFonts w:ascii="Calibri" w:hAnsi="Calibri" w:cs="Calibri"/>
          <w:sz w:val="22"/>
          <w:szCs w:val="22"/>
        </w:rPr>
        <w:t>olumn box</w:t>
      </w:r>
      <w:r w:rsidR="00FC0374" w:rsidRPr="003E0D85">
        <w:rPr>
          <w:rFonts w:ascii="Calibri" w:hAnsi="Calibri" w:cs="Calibri"/>
          <w:sz w:val="22"/>
          <w:szCs w:val="22"/>
        </w:rPr>
        <w:t xml:space="preserve"> (our independent variable)</w:t>
      </w:r>
      <w:r w:rsidRPr="003E0D85">
        <w:rPr>
          <w:rFonts w:ascii="Calibri" w:hAnsi="Calibri" w:cs="Calibri"/>
          <w:sz w:val="22"/>
          <w:szCs w:val="22"/>
        </w:rPr>
        <w:t xml:space="preserve">, putting </w:t>
      </w:r>
      <w:r w:rsidR="00307460" w:rsidRPr="00307460">
        <w:rPr>
          <w:rFonts w:ascii="Calibri" w:hAnsi="Calibri" w:cs="Calibri"/>
          <w:i/>
          <w:iCs/>
          <w:sz w:val="22"/>
          <w:szCs w:val="22"/>
        </w:rPr>
        <w:t>pornlaw</w:t>
      </w:r>
      <w:r w:rsidR="00307460" w:rsidRPr="003E0D85">
        <w:rPr>
          <w:rFonts w:ascii="Calibri" w:hAnsi="Calibri" w:cs="Calibri"/>
          <w:sz w:val="22"/>
          <w:szCs w:val="22"/>
        </w:rPr>
        <w:t xml:space="preserve"> </w:t>
      </w:r>
      <w:r w:rsidRPr="003E0D85">
        <w:rPr>
          <w:rFonts w:ascii="Calibri" w:hAnsi="Calibri" w:cs="Calibri"/>
          <w:sz w:val="22"/>
          <w:szCs w:val="22"/>
        </w:rPr>
        <w:t xml:space="preserve">in the </w:t>
      </w:r>
      <w:r w:rsidR="00307460">
        <w:rPr>
          <w:rFonts w:ascii="Calibri" w:hAnsi="Calibri" w:cs="Calibri"/>
          <w:sz w:val="22"/>
          <w:szCs w:val="22"/>
        </w:rPr>
        <w:t>R</w:t>
      </w:r>
      <w:r w:rsidRPr="003E0D85">
        <w:rPr>
          <w:rFonts w:ascii="Calibri" w:hAnsi="Calibri" w:cs="Calibri"/>
          <w:sz w:val="22"/>
          <w:szCs w:val="22"/>
        </w:rPr>
        <w:t xml:space="preserve">ow box (our dependent variable), and putting </w:t>
      </w:r>
      <w:r w:rsidR="00307460" w:rsidRPr="00307460">
        <w:rPr>
          <w:rFonts w:ascii="Calibri" w:hAnsi="Calibri" w:cs="Calibri"/>
          <w:i/>
          <w:iCs/>
          <w:sz w:val="22"/>
          <w:szCs w:val="22"/>
        </w:rPr>
        <w:t>sex</w:t>
      </w:r>
      <w:r w:rsidR="00307460" w:rsidRPr="003E0D85">
        <w:rPr>
          <w:rFonts w:ascii="Calibri" w:hAnsi="Calibri" w:cs="Calibri"/>
          <w:sz w:val="22"/>
          <w:szCs w:val="22"/>
        </w:rPr>
        <w:t xml:space="preserve"> </w:t>
      </w:r>
      <w:r w:rsidRPr="003E0D85">
        <w:rPr>
          <w:rFonts w:ascii="Calibri" w:hAnsi="Calibri" w:cs="Calibri"/>
          <w:sz w:val="22"/>
          <w:szCs w:val="22"/>
        </w:rPr>
        <w:t xml:space="preserve">in the </w:t>
      </w:r>
      <w:r w:rsidR="00307460">
        <w:rPr>
          <w:rFonts w:ascii="Calibri" w:hAnsi="Calibri" w:cs="Calibri"/>
          <w:sz w:val="22"/>
          <w:szCs w:val="22"/>
        </w:rPr>
        <w:t>Control</w:t>
      </w:r>
      <w:r w:rsidRPr="003E0D85">
        <w:rPr>
          <w:rFonts w:ascii="Calibri" w:hAnsi="Calibri" w:cs="Calibri"/>
          <w:sz w:val="22"/>
          <w:szCs w:val="22"/>
        </w:rPr>
        <w:t xml:space="preserve"> box in </w:t>
      </w:r>
      <w:r w:rsidR="00307460">
        <w:rPr>
          <w:rFonts w:ascii="Calibri" w:hAnsi="Calibri" w:cs="Calibri"/>
          <w:sz w:val="22"/>
          <w:szCs w:val="22"/>
        </w:rPr>
        <w:t>SDA</w:t>
      </w:r>
      <w:r w:rsidRPr="003E0D85">
        <w:rPr>
          <w:rFonts w:ascii="Calibri" w:hAnsi="Calibri" w:cs="Calibri"/>
          <w:sz w:val="22"/>
          <w:szCs w:val="22"/>
        </w:rPr>
        <w:t xml:space="preserve">.  In this case, </w:t>
      </w:r>
      <w:r w:rsidRPr="00307460">
        <w:rPr>
          <w:rFonts w:ascii="Calibri" w:hAnsi="Calibri" w:cs="Calibri"/>
          <w:i/>
          <w:iCs/>
          <w:sz w:val="22"/>
          <w:szCs w:val="22"/>
        </w:rPr>
        <w:t>sex</w:t>
      </w:r>
      <w:r w:rsidRPr="003E0D85">
        <w:rPr>
          <w:rFonts w:ascii="Calibri" w:hAnsi="Calibri" w:cs="Calibri"/>
          <w:sz w:val="22"/>
          <w:szCs w:val="22"/>
        </w:rPr>
        <w:t xml:space="preserve"> is the variable we are holding constant and is often called the control variable.  </w:t>
      </w:r>
      <w:proofErr w:type="gramStart"/>
      <w:r w:rsidRPr="003E0D85">
        <w:rPr>
          <w:rFonts w:ascii="Calibri" w:hAnsi="Calibri" w:cs="Calibri"/>
          <w:sz w:val="22"/>
          <w:szCs w:val="22"/>
        </w:rPr>
        <w:t>Here’s</w:t>
      </w:r>
      <w:proofErr w:type="gramEnd"/>
      <w:r w:rsidRPr="003E0D85">
        <w:rPr>
          <w:rFonts w:ascii="Calibri" w:hAnsi="Calibri" w:cs="Calibri"/>
          <w:sz w:val="22"/>
          <w:szCs w:val="22"/>
        </w:rPr>
        <w:t xml:space="preserve"> what you would get. </w:t>
      </w:r>
    </w:p>
    <w:p w14:paraId="52F0AB45" w14:textId="77777777" w:rsidR="004A15CF" w:rsidRPr="003E0D85" w:rsidRDefault="004A15CF" w:rsidP="004A15CF">
      <w:pPr>
        <w:autoSpaceDE w:val="0"/>
        <w:autoSpaceDN w:val="0"/>
        <w:adjustRightInd w:val="0"/>
        <w:rPr>
          <w:rFonts w:ascii="Calibri" w:hAnsi="Calibri" w:cs="Calibri"/>
          <w:b/>
          <w:bCs/>
          <w:sz w:val="22"/>
          <w:szCs w:val="22"/>
        </w:rPr>
      </w:pPr>
    </w:p>
    <w:p w14:paraId="75E759DE" w14:textId="368CCEA3" w:rsidR="00E9668F" w:rsidRPr="003E0D85" w:rsidRDefault="00D36A2F" w:rsidP="004A15CF">
      <w:pPr>
        <w:autoSpaceDE w:val="0"/>
        <w:autoSpaceDN w:val="0"/>
        <w:adjustRightInd w:val="0"/>
        <w:rPr>
          <w:rFonts w:ascii="Calibri" w:hAnsi="Calibri" w:cs="Calibri"/>
          <w:b/>
          <w:bCs/>
          <w:sz w:val="22"/>
          <w:szCs w:val="22"/>
        </w:rPr>
      </w:pPr>
      <w:r w:rsidRPr="00037EF9">
        <w:rPr>
          <w:noProof/>
        </w:rPr>
        <w:drawing>
          <wp:inline distT="0" distB="0" distL="0" distR="0" wp14:anchorId="2AF41EBD" wp14:editId="10FD8804">
            <wp:extent cx="5410200" cy="4133850"/>
            <wp:effectExtent l="0" t="0" r="0" b="0"/>
            <wp:docPr id="3" name="Picture 1" descr="Statistics table of males for opinions of pornography 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tatistics table of males for opinions of pornography la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4133850"/>
                    </a:xfrm>
                    <a:prstGeom prst="rect">
                      <a:avLst/>
                    </a:prstGeom>
                    <a:noFill/>
                    <a:ln>
                      <a:noFill/>
                    </a:ln>
                  </pic:spPr>
                </pic:pic>
              </a:graphicData>
            </a:graphic>
          </wp:inline>
        </w:drawing>
      </w:r>
    </w:p>
    <w:p w14:paraId="476F97C1" w14:textId="77777777" w:rsidR="00DB494B" w:rsidRPr="003E0D85" w:rsidRDefault="00DB494B" w:rsidP="00DB494B">
      <w:pPr>
        <w:autoSpaceDE w:val="0"/>
        <w:autoSpaceDN w:val="0"/>
        <w:adjustRightInd w:val="0"/>
        <w:rPr>
          <w:rFonts w:ascii="Calibri" w:hAnsi="Calibri" w:cs="Calibri"/>
          <w:b/>
          <w:bCs/>
          <w:sz w:val="22"/>
          <w:szCs w:val="22"/>
        </w:rPr>
      </w:pPr>
    </w:p>
    <w:p w14:paraId="1F1D9591" w14:textId="77777777" w:rsidR="00E9668F" w:rsidRPr="003E0D85" w:rsidRDefault="00E9668F" w:rsidP="00DB494B">
      <w:pPr>
        <w:autoSpaceDE w:val="0"/>
        <w:autoSpaceDN w:val="0"/>
        <w:adjustRightInd w:val="0"/>
        <w:rPr>
          <w:rFonts w:ascii="Calibri" w:hAnsi="Calibri" w:cs="Calibri"/>
          <w:b/>
          <w:bCs/>
          <w:sz w:val="22"/>
          <w:szCs w:val="22"/>
        </w:rPr>
      </w:pPr>
    </w:p>
    <w:p w14:paraId="4CFF95F8" w14:textId="77777777" w:rsidR="00E9668F" w:rsidRPr="003E0D85" w:rsidRDefault="00E9668F" w:rsidP="00DB494B">
      <w:pPr>
        <w:autoSpaceDE w:val="0"/>
        <w:autoSpaceDN w:val="0"/>
        <w:adjustRightInd w:val="0"/>
        <w:rPr>
          <w:rFonts w:ascii="Calibri" w:hAnsi="Calibri" w:cs="Calibri"/>
          <w:b/>
          <w:bCs/>
          <w:sz w:val="22"/>
          <w:szCs w:val="22"/>
        </w:rPr>
      </w:pPr>
    </w:p>
    <w:p w14:paraId="04293113" w14:textId="77777777" w:rsidR="0043621A" w:rsidRPr="003E0D85" w:rsidRDefault="0043621A" w:rsidP="00070EB9">
      <w:pPr>
        <w:rPr>
          <w:rFonts w:ascii="Calibri" w:hAnsi="Calibri" w:cs="Calibri"/>
          <w:sz w:val="22"/>
          <w:szCs w:val="22"/>
        </w:rPr>
      </w:pPr>
    </w:p>
    <w:p w14:paraId="3B4C618C" w14:textId="22E33F2C" w:rsidR="00307460" w:rsidRDefault="00D36A2F" w:rsidP="00070EB9">
      <w:pPr>
        <w:rPr>
          <w:noProof/>
        </w:rPr>
      </w:pPr>
      <w:r w:rsidRPr="00037EF9">
        <w:rPr>
          <w:noProof/>
        </w:rPr>
        <w:lastRenderedPageBreak/>
        <w:drawing>
          <wp:inline distT="0" distB="0" distL="0" distR="0" wp14:anchorId="724BF7D2" wp14:editId="167BA2FB">
            <wp:extent cx="5543550" cy="4064000"/>
            <wp:effectExtent l="0" t="0" r="0" b="0"/>
            <wp:docPr id="4" name="Picture 1" descr="Statistics table of female opinions on pornography 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tatistics table of female opinions on pornography la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4064000"/>
                    </a:xfrm>
                    <a:prstGeom prst="rect">
                      <a:avLst/>
                    </a:prstGeom>
                    <a:noFill/>
                    <a:ln>
                      <a:noFill/>
                    </a:ln>
                  </pic:spPr>
                </pic:pic>
              </a:graphicData>
            </a:graphic>
          </wp:inline>
        </w:drawing>
      </w:r>
    </w:p>
    <w:p w14:paraId="7C4701CF" w14:textId="77777777" w:rsidR="00307460" w:rsidRDefault="00307460" w:rsidP="00070EB9">
      <w:pPr>
        <w:rPr>
          <w:rFonts w:ascii="Calibri" w:hAnsi="Calibri" w:cs="Calibri"/>
          <w:sz w:val="22"/>
          <w:szCs w:val="22"/>
        </w:rPr>
      </w:pPr>
    </w:p>
    <w:p w14:paraId="4B1D6D1E" w14:textId="77777777" w:rsidR="00070EB9" w:rsidRPr="003E0D85" w:rsidRDefault="00070EB9" w:rsidP="00070EB9">
      <w:pPr>
        <w:rPr>
          <w:rFonts w:ascii="Calibri" w:hAnsi="Calibri" w:cs="Calibri"/>
          <w:sz w:val="22"/>
          <w:szCs w:val="22"/>
        </w:rPr>
      </w:pPr>
      <w:proofErr w:type="gramStart"/>
      <w:r w:rsidRPr="003E0D85">
        <w:rPr>
          <w:rFonts w:ascii="Calibri" w:hAnsi="Calibri" w:cs="Calibri"/>
          <w:sz w:val="22"/>
          <w:szCs w:val="22"/>
        </w:rPr>
        <w:t>Let’s</w:t>
      </w:r>
      <w:proofErr w:type="gramEnd"/>
      <w:r w:rsidRPr="003E0D85">
        <w:rPr>
          <w:rFonts w:ascii="Calibri" w:hAnsi="Calibri" w:cs="Calibri"/>
          <w:sz w:val="22"/>
          <w:szCs w:val="22"/>
        </w:rPr>
        <w:t xml:space="preserve"> see what happens to the relationship between </w:t>
      </w:r>
      <w:r w:rsidR="004A15CF" w:rsidRPr="003E0D85">
        <w:rPr>
          <w:rFonts w:ascii="Calibri" w:hAnsi="Calibri" w:cs="Calibri"/>
          <w:sz w:val="22"/>
          <w:szCs w:val="22"/>
        </w:rPr>
        <w:t>strength</w:t>
      </w:r>
      <w:r w:rsidR="00DB494B" w:rsidRPr="003E0D85">
        <w:rPr>
          <w:rFonts w:ascii="Calibri" w:hAnsi="Calibri" w:cs="Calibri"/>
          <w:sz w:val="22"/>
          <w:szCs w:val="22"/>
        </w:rPr>
        <w:t xml:space="preserve"> of religion</w:t>
      </w:r>
      <w:r w:rsidRPr="003E0D85">
        <w:rPr>
          <w:rFonts w:ascii="Calibri" w:hAnsi="Calibri" w:cs="Calibri"/>
          <w:sz w:val="22"/>
          <w:szCs w:val="22"/>
        </w:rPr>
        <w:t xml:space="preserve"> and opinion on pornography laws when we hold sex constant.  </w:t>
      </w:r>
      <w:proofErr w:type="gramStart"/>
      <w:r w:rsidRPr="003E0D85">
        <w:rPr>
          <w:rFonts w:ascii="Calibri" w:hAnsi="Calibri" w:cs="Calibri"/>
          <w:sz w:val="22"/>
          <w:szCs w:val="22"/>
        </w:rPr>
        <w:t>We’ll</w:t>
      </w:r>
      <w:proofErr w:type="gramEnd"/>
      <w:r w:rsidRPr="003E0D85">
        <w:rPr>
          <w:rFonts w:ascii="Calibri" w:hAnsi="Calibri" w:cs="Calibri"/>
          <w:sz w:val="22"/>
          <w:szCs w:val="22"/>
        </w:rPr>
        <w:t xml:space="preserve"> start by looking at only the males (i.e., the top half of the table).  The numbers are different from our two-variable table, but the pattern is the same.  Men who </w:t>
      </w:r>
      <w:r w:rsidR="00DB494B" w:rsidRPr="003E0D85">
        <w:rPr>
          <w:rFonts w:ascii="Calibri" w:hAnsi="Calibri" w:cs="Calibri"/>
          <w:sz w:val="22"/>
          <w:szCs w:val="22"/>
        </w:rPr>
        <w:t xml:space="preserve">feel that they are strong in their religion </w:t>
      </w:r>
      <w:r w:rsidRPr="003E0D85">
        <w:rPr>
          <w:rFonts w:ascii="Calibri" w:hAnsi="Calibri" w:cs="Calibri"/>
          <w:sz w:val="22"/>
          <w:szCs w:val="22"/>
        </w:rPr>
        <w:t xml:space="preserve">are more likely than men who </w:t>
      </w:r>
      <w:r w:rsidR="00DB494B" w:rsidRPr="003E0D85">
        <w:rPr>
          <w:rFonts w:ascii="Calibri" w:hAnsi="Calibri" w:cs="Calibri"/>
          <w:sz w:val="22"/>
          <w:szCs w:val="22"/>
        </w:rPr>
        <w:t xml:space="preserve">feel they are less strong in their religion to think </w:t>
      </w:r>
      <w:r w:rsidRPr="003E0D85">
        <w:rPr>
          <w:rFonts w:ascii="Calibri" w:hAnsi="Calibri" w:cs="Calibri"/>
          <w:sz w:val="22"/>
          <w:szCs w:val="22"/>
        </w:rPr>
        <w:t xml:space="preserve">that pornography ought to be illegal to everyone regardless of age.  The Chi Square value is significant, so you can reject the null hypothesis and conclude that there probably is a relationship between these two variables in the population.  </w:t>
      </w:r>
    </w:p>
    <w:p w14:paraId="42EFE8BF" w14:textId="77777777" w:rsidR="00070EB9" w:rsidRPr="003E0D85" w:rsidRDefault="00070EB9" w:rsidP="00070EB9">
      <w:pPr>
        <w:rPr>
          <w:rFonts w:ascii="Calibri" w:hAnsi="Calibri" w:cs="Calibri"/>
          <w:sz w:val="22"/>
          <w:szCs w:val="22"/>
        </w:rPr>
      </w:pPr>
    </w:p>
    <w:p w14:paraId="08C0C0DB" w14:textId="77777777" w:rsidR="00070EB9" w:rsidRPr="003E0D85" w:rsidRDefault="00070EB9" w:rsidP="00070EB9">
      <w:pPr>
        <w:rPr>
          <w:rFonts w:ascii="Calibri" w:hAnsi="Calibri" w:cs="Calibri"/>
          <w:sz w:val="22"/>
          <w:szCs w:val="22"/>
        </w:rPr>
      </w:pPr>
      <w:r w:rsidRPr="003E0D85">
        <w:rPr>
          <w:rFonts w:ascii="Calibri" w:hAnsi="Calibri" w:cs="Calibri"/>
          <w:sz w:val="22"/>
          <w:szCs w:val="22"/>
        </w:rPr>
        <w:t xml:space="preserve">Now </w:t>
      </w:r>
      <w:proofErr w:type="gramStart"/>
      <w:r w:rsidRPr="003E0D85">
        <w:rPr>
          <w:rFonts w:ascii="Calibri" w:hAnsi="Calibri" w:cs="Calibri"/>
          <w:sz w:val="22"/>
          <w:szCs w:val="22"/>
        </w:rPr>
        <w:t>we’ll</w:t>
      </w:r>
      <w:proofErr w:type="gramEnd"/>
      <w:r w:rsidRPr="003E0D85">
        <w:rPr>
          <w:rFonts w:ascii="Calibri" w:hAnsi="Calibri" w:cs="Calibri"/>
          <w:sz w:val="22"/>
          <w:szCs w:val="22"/>
        </w:rPr>
        <w:t xml:space="preserve"> do the same thing for the females (i.e., the </w:t>
      </w:r>
      <w:r w:rsidR="00307460">
        <w:rPr>
          <w:rFonts w:ascii="Calibri" w:hAnsi="Calibri" w:cs="Calibri"/>
          <w:sz w:val="22"/>
          <w:szCs w:val="22"/>
        </w:rPr>
        <w:t xml:space="preserve">next </w:t>
      </w:r>
      <w:r w:rsidRPr="003E0D85">
        <w:rPr>
          <w:rFonts w:ascii="Calibri" w:hAnsi="Calibri" w:cs="Calibri"/>
          <w:sz w:val="22"/>
          <w:szCs w:val="22"/>
        </w:rPr>
        <w:t xml:space="preserve">table).  Again, the numbers are different from the two-variable table, but the pattern is the same.  Women </w:t>
      </w:r>
      <w:r w:rsidR="00DB494B" w:rsidRPr="003E0D85">
        <w:rPr>
          <w:rFonts w:ascii="Calibri" w:hAnsi="Calibri" w:cs="Calibri"/>
          <w:sz w:val="22"/>
          <w:szCs w:val="22"/>
        </w:rPr>
        <w:t xml:space="preserve">who feel that they are strong in their religion </w:t>
      </w:r>
      <w:r w:rsidRPr="003E0D85">
        <w:rPr>
          <w:rFonts w:ascii="Calibri" w:hAnsi="Calibri" w:cs="Calibri"/>
          <w:sz w:val="22"/>
          <w:szCs w:val="22"/>
        </w:rPr>
        <w:t xml:space="preserve">are more likely than women who </w:t>
      </w:r>
      <w:r w:rsidR="00DB494B" w:rsidRPr="003E0D85">
        <w:rPr>
          <w:rFonts w:ascii="Calibri" w:hAnsi="Calibri" w:cs="Calibri"/>
          <w:sz w:val="22"/>
          <w:szCs w:val="22"/>
        </w:rPr>
        <w:t xml:space="preserve">feel less strong in their religion to think </w:t>
      </w:r>
      <w:r w:rsidRPr="003E0D85">
        <w:rPr>
          <w:rFonts w:ascii="Calibri" w:hAnsi="Calibri" w:cs="Calibri"/>
          <w:sz w:val="22"/>
          <w:szCs w:val="22"/>
        </w:rPr>
        <w:t>that pornography ought to be illegal to everyone regardless of age.  Again, the Chi Square value is significant, so you can reject the null hypothesis and conclude that there probably is a relationship between these two variables in the population.</w:t>
      </w:r>
      <w:r w:rsidR="004615BE" w:rsidRPr="004615BE">
        <w:rPr>
          <w:rStyle w:val="FootnoteReference"/>
          <w:rFonts w:ascii="Calibri" w:hAnsi="Calibri" w:cs="Calibri"/>
          <w:sz w:val="22"/>
          <w:szCs w:val="22"/>
        </w:rPr>
        <w:footnoteReference w:id="1"/>
      </w:r>
      <w:r w:rsidRPr="003E0D85">
        <w:rPr>
          <w:rFonts w:ascii="Calibri" w:hAnsi="Calibri" w:cs="Calibri"/>
          <w:sz w:val="22"/>
          <w:szCs w:val="22"/>
        </w:rPr>
        <w:t xml:space="preserve">  </w:t>
      </w:r>
    </w:p>
    <w:p w14:paraId="65B34063" w14:textId="77777777" w:rsidR="00070EB9" w:rsidRPr="003E0D85" w:rsidRDefault="00070EB9" w:rsidP="00070EB9">
      <w:pPr>
        <w:rPr>
          <w:rFonts w:ascii="Calibri" w:hAnsi="Calibri" w:cs="Calibri"/>
          <w:sz w:val="22"/>
          <w:szCs w:val="22"/>
        </w:rPr>
      </w:pPr>
    </w:p>
    <w:p w14:paraId="28BA03F6" w14:textId="77777777" w:rsidR="001418DC" w:rsidRPr="003E0D85" w:rsidRDefault="00070EB9">
      <w:pPr>
        <w:rPr>
          <w:rFonts w:ascii="Calibri" w:hAnsi="Calibri" w:cs="Calibri"/>
          <w:sz w:val="22"/>
          <w:szCs w:val="22"/>
        </w:rPr>
      </w:pPr>
      <w:r w:rsidRPr="003E0D85">
        <w:rPr>
          <w:rFonts w:ascii="Calibri" w:hAnsi="Calibri" w:cs="Calibri"/>
          <w:sz w:val="22"/>
          <w:szCs w:val="22"/>
        </w:rPr>
        <w:t xml:space="preserve">What does this mean?  If the relationship had been due to sex, then the relationship between </w:t>
      </w:r>
      <w:r w:rsidR="00E02E0E" w:rsidRPr="003E0D85">
        <w:rPr>
          <w:rFonts w:ascii="Calibri" w:hAnsi="Calibri" w:cs="Calibri"/>
          <w:sz w:val="22"/>
          <w:szCs w:val="22"/>
        </w:rPr>
        <w:t>strength of religion</w:t>
      </w:r>
      <w:r w:rsidRPr="003E0D85">
        <w:rPr>
          <w:rFonts w:ascii="Calibri" w:hAnsi="Calibri" w:cs="Calibri"/>
          <w:sz w:val="22"/>
          <w:szCs w:val="22"/>
        </w:rPr>
        <w:t xml:space="preserve"> and opinion on pornography laws would have disappeared or decreased when we took out the effect of sex by holding it constant.  However, the relationship did not disappear.  Therefore, the relationship between </w:t>
      </w:r>
      <w:r w:rsidR="00E02E0E" w:rsidRPr="003E0D85">
        <w:rPr>
          <w:rFonts w:ascii="Calibri" w:hAnsi="Calibri" w:cs="Calibri"/>
          <w:sz w:val="22"/>
          <w:szCs w:val="22"/>
        </w:rPr>
        <w:t>strength of religion</w:t>
      </w:r>
      <w:r w:rsidRPr="003E0D85">
        <w:rPr>
          <w:rFonts w:ascii="Calibri" w:hAnsi="Calibri" w:cs="Calibri"/>
          <w:sz w:val="22"/>
          <w:szCs w:val="22"/>
        </w:rPr>
        <w:t xml:space="preserve"> and opinion about pornography laws is not due to sex.  It is not spurious when we hold sex constant.  Spurious means that there is a statistical relationship, but not a causal relationship.  We know that the relationship is not spurious due to sex, but it might be spurious due to some other variable.  </w:t>
      </w:r>
    </w:p>
    <w:sectPr w:rsidR="001418DC" w:rsidRPr="003E0D85" w:rsidSect="00B239E2">
      <w:footerReference w:type="defaul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2680" w14:textId="77777777" w:rsidR="00C2012C" w:rsidRDefault="00C2012C" w:rsidP="0043621A">
      <w:r>
        <w:separator/>
      </w:r>
    </w:p>
  </w:endnote>
  <w:endnote w:type="continuationSeparator" w:id="0">
    <w:p w14:paraId="3B3CCAFF" w14:textId="77777777" w:rsidR="00C2012C" w:rsidRDefault="00C2012C" w:rsidP="0043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109B" w14:textId="77777777" w:rsidR="0043621A" w:rsidRPr="0043621A" w:rsidRDefault="0043621A">
    <w:pPr>
      <w:pStyle w:val="Footer"/>
      <w:jc w:val="center"/>
      <w:rPr>
        <w:rFonts w:ascii="Calibri" w:hAnsi="Calibri" w:cs="Calibri"/>
        <w:sz w:val="22"/>
        <w:szCs w:val="22"/>
      </w:rPr>
    </w:pPr>
    <w:r w:rsidRPr="0043621A">
      <w:rPr>
        <w:rFonts w:ascii="Calibri" w:hAnsi="Calibri" w:cs="Calibri"/>
        <w:sz w:val="22"/>
        <w:szCs w:val="22"/>
      </w:rPr>
      <w:fldChar w:fldCharType="begin"/>
    </w:r>
    <w:r w:rsidRPr="0043621A">
      <w:rPr>
        <w:rFonts w:ascii="Calibri" w:hAnsi="Calibri" w:cs="Calibri"/>
        <w:sz w:val="22"/>
        <w:szCs w:val="22"/>
      </w:rPr>
      <w:instrText xml:space="preserve"> PAGE   \* MERGEFORMAT </w:instrText>
    </w:r>
    <w:r w:rsidRPr="0043621A">
      <w:rPr>
        <w:rFonts w:ascii="Calibri" w:hAnsi="Calibri" w:cs="Calibri"/>
        <w:sz w:val="22"/>
        <w:szCs w:val="22"/>
      </w:rPr>
      <w:fldChar w:fldCharType="separate"/>
    </w:r>
    <w:r w:rsidRPr="0043621A">
      <w:rPr>
        <w:rFonts w:ascii="Calibri" w:hAnsi="Calibri" w:cs="Calibri"/>
        <w:noProof/>
        <w:sz w:val="22"/>
        <w:szCs w:val="22"/>
      </w:rPr>
      <w:t>2</w:t>
    </w:r>
    <w:r w:rsidRPr="0043621A">
      <w:rPr>
        <w:rFonts w:ascii="Calibri" w:hAnsi="Calibri" w:cs="Calibri"/>
        <w:noProof/>
        <w:sz w:val="22"/>
        <w:szCs w:val="22"/>
      </w:rPr>
      <w:fldChar w:fldCharType="end"/>
    </w:r>
  </w:p>
  <w:p w14:paraId="1DE8148E" w14:textId="77777777" w:rsidR="0043621A" w:rsidRPr="0043621A" w:rsidRDefault="0043621A">
    <w:pPr>
      <w:pStyle w:val="Footer"/>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BCD4" w14:textId="77777777" w:rsidR="00C2012C" w:rsidRDefault="00C2012C" w:rsidP="0043621A">
      <w:r>
        <w:separator/>
      </w:r>
    </w:p>
  </w:footnote>
  <w:footnote w:type="continuationSeparator" w:id="0">
    <w:p w14:paraId="5FC90EF0" w14:textId="77777777" w:rsidR="00C2012C" w:rsidRDefault="00C2012C" w:rsidP="0043621A">
      <w:r>
        <w:continuationSeparator/>
      </w:r>
    </w:p>
  </w:footnote>
  <w:footnote w:id="1">
    <w:p w14:paraId="2A1D2D39" w14:textId="77777777" w:rsidR="004615BE" w:rsidRDefault="004615BE" w:rsidP="004615BE">
      <w:pPr>
        <w:pStyle w:val="FootnoteText"/>
      </w:pPr>
      <w:r>
        <w:rPr>
          <w:rStyle w:val="FootnoteReference"/>
        </w:rPr>
        <w:footnoteRef/>
      </w:r>
      <w:r>
        <w:t xml:space="preserve"> </w:t>
      </w:r>
      <w:proofErr w:type="gramStart"/>
      <w:r>
        <w:t>There’s</w:t>
      </w:r>
      <w:proofErr w:type="gramEnd"/>
      <w:r>
        <w:t xml:space="preserve"> a third table </w:t>
      </w:r>
      <w:r w:rsidR="001671AD">
        <w:t xml:space="preserve">that is labelled "statistics for all valid cases."  </w:t>
      </w:r>
      <w:proofErr w:type="gramStart"/>
      <w:r w:rsidR="001671AD">
        <w:t>T</w:t>
      </w:r>
      <w:r>
        <w:t>hat’s</w:t>
      </w:r>
      <w:proofErr w:type="gramEnd"/>
      <w:r>
        <w:t xml:space="preserve"> the two variable table that includes all respondents (i.e., all males and all females.)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23A8"/>
    <w:multiLevelType w:val="hybridMultilevel"/>
    <w:tmpl w:val="2DA229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E93134"/>
    <w:multiLevelType w:val="multilevel"/>
    <w:tmpl w:val="97E81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E97DA5"/>
    <w:multiLevelType w:val="multilevel"/>
    <w:tmpl w:val="0AACD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936024"/>
    <w:multiLevelType w:val="multilevel"/>
    <w:tmpl w:val="063CA0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A1"/>
    <w:rsid w:val="000150A7"/>
    <w:rsid w:val="00070EB9"/>
    <w:rsid w:val="001418DC"/>
    <w:rsid w:val="0014642D"/>
    <w:rsid w:val="001671AD"/>
    <w:rsid w:val="00307460"/>
    <w:rsid w:val="0033439E"/>
    <w:rsid w:val="003D4918"/>
    <w:rsid w:val="003E0D85"/>
    <w:rsid w:val="0043621A"/>
    <w:rsid w:val="004615BE"/>
    <w:rsid w:val="00461EF0"/>
    <w:rsid w:val="004649A1"/>
    <w:rsid w:val="00480AF6"/>
    <w:rsid w:val="004A15CF"/>
    <w:rsid w:val="0059004C"/>
    <w:rsid w:val="005A1150"/>
    <w:rsid w:val="005B7D86"/>
    <w:rsid w:val="006066B4"/>
    <w:rsid w:val="00607E1C"/>
    <w:rsid w:val="00623D95"/>
    <w:rsid w:val="0069654B"/>
    <w:rsid w:val="006A0D3C"/>
    <w:rsid w:val="006C6D13"/>
    <w:rsid w:val="006C74FB"/>
    <w:rsid w:val="006E4833"/>
    <w:rsid w:val="00784010"/>
    <w:rsid w:val="00901970"/>
    <w:rsid w:val="00A101DB"/>
    <w:rsid w:val="00B0198D"/>
    <w:rsid w:val="00B239E2"/>
    <w:rsid w:val="00C2012C"/>
    <w:rsid w:val="00C262E3"/>
    <w:rsid w:val="00C32AEB"/>
    <w:rsid w:val="00C423A4"/>
    <w:rsid w:val="00CA56A1"/>
    <w:rsid w:val="00CD48BF"/>
    <w:rsid w:val="00D301A8"/>
    <w:rsid w:val="00D34CC9"/>
    <w:rsid w:val="00D36A2F"/>
    <w:rsid w:val="00DA06BB"/>
    <w:rsid w:val="00DB494B"/>
    <w:rsid w:val="00E02E0E"/>
    <w:rsid w:val="00E07F13"/>
    <w:rsid w:val="00E719CD"/>
    <w:rsid w:val="00E9668F"/>
    <w:rsid w:val="00F6443F"/>
    <w:rsid w:val="00FC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856A5"/>
  <w15:chartTrackingRefBased/>
  <w15:docId w15:val="{D9FDF62F-CF96-444B-93FF-186AA43B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widowControl w:val="0"/>
      <w:tabs>
        <w:tab w:val="center" w:pos="4896"/>
      </w:tabs>
      <w:jc w:val="center"/>
      <w:outlineLvl w:val="0"/>
    </w:pPr>
    <w:rPr>
      <w:b/>
      <w:sz w:val="28"/>
      <w:szCs w:val="20"/>
    </w:rPr>
  </w:style>
  <w:style w:type="paragraph" w:styleId="Heading2">
    <w:name w:val="heading 2"/>
    <w:basedOn w:val="Normal"/>
    <w:next w:val="Normal"/>
    <w:qFormat/>
    <w:pPr>
      <w:widowControl w:val="0"/>
      <w:tabs>
        <w:tab w:val="right" w:pos="9792"/>
      </w:tabs>
      <w:outlineLvl w:val="1"/>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widowControl w:val="0"/>
    </w:pPr>
    <w:rPr>
      <w:szCs w:val="20"/>
    </w:rPr>
  </w:style>
  <w:style w:type="paragraph" w:styleId="BalloonText">
    <w:name w:val="Balloon Text"/>
    <w:basedOn w:val="Normal"/>
    <w:semiHidden/>
    <w:rsid w:val="006A0D3C"/>
    <w:rPr>
      <w:rFonts w:ascii="Tahoma" w:hAnsi="Tahoma" w:cs="Tahoma"/>
      <w:sz w:val="16"/>
      <w:szCs w:val="16"/>
    </w:rPr>
  </w:style>
  <w:style w:type="table" w:styleId="TableGrid">
    <w:name w:val="Table Grid"/>
    <w:basedOn w:val="TableNormal"/>
    <w:rsid w:val="0007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3621A"/>
    <w:rPr>
      <w:sz w:val="20"/>
      <w:szCs w:val="20"/>
    </w:rPr>
  </w:style>
  <w:style w:type="character" w:customStyle="1" w:styleId="FootnoteTextChar">
    <w:name w:val="Footnote Text Char"/>
    <w:basedOn w:val="DefaultParagraphFont"/>
    <w:link w:val="FootnoteText"/>
    <w:rsid w:val="0043621A"/>
  </w:style>
  <w:style w:type="character" w:styleId="FootnoteReference">
    <w:name w:val="footnote reference"/>
    <w:rsid w:val="0043621A"/>
    <w:rPr>
      <w:vertAlign w:val="superscript"/>
    </w:rPr>
  </w:style>
  <w:style w:type="paragraph" w:styleId="Header">
    <w:name w:val="header"/>
    <w:basedOn w:val="Normal"/>
    <w:link w:val="HeaderChar"/>
    <w:rsid w:val="0043621A"/>
    <w:pPr>
      <w:tabs>
        <w:tab w:val="center" w:pos="4680"/>
        <w:tab w:val="right" w:pos="9360"/>
      </w:tabs>
    </w:pPr>
  </w:style>
  <w:style w:type="character" w:customStyle="1" w:styleId="HeaderChar">
    <w:name w:val="Header Char"/>
    <w:link w:val="Header"/>
    <w:rsid w:val="0043621A"/>
    <w:rPr>
      <w:sz w:val="24"/>
      <w:szCs w:val="24"/>
    </w:rPr>
  </w:style>
  <w:style w:type="paragraph" w:styleId="Footer">
    <w:name w:val="footer"/>
    <w:basedOn w:val="Normal"/>
    <w:link w:val="FooterChar"/>
    <w:uiPriority w:val="99"/>
    <w:rsid w:val="0043621A"/>
    <w:pPr>
      <w:tabs>
        <w:tab w:val="center" w:pos="4680"/>
        <w:tab w:val="right" w:pos="9360"/>
      </w:tabs>
    </w:pPr>
  </w:style>
  <w:style w:type="character" w:customStyle="1" w:styleId="FooterChar">
    <w:name w:val="Footer Char"/>
    <w:link w:val="Footer"/>
    <w:uiPriority w:val="99"/>
    <w:rsid w:val="004362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161A-EE37-40E4-9E78-DE863EDA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Sociology 3 Analysis of Social Life Due: TBA</vt:lpstr>
    </vt:vector>
  </TitlesOfParts>
  <Company>CSU Fresno</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3 Analysis of Social Life Due: TBA</dc:title>
  <dc:subject/>
  <dc:creator>ednelson</dc:creator>
  <cp:keywords/>
  <dc:description/>
  <cp:lastModifiedBy>Graham Houts</cp:lastModifiedBy>
  <cp:revision>2</cp:revision>
  <cp:lastPrinted>2019-08-12T16:39:00Z</cp:lastPrinted>
  <dcterms:created xsi:type="dcterms:W3CDTF">2021-05-29T10:07:00Z</dcterms:created>
  <dcterms:modified xsi:type="dcterms:W3CDTF">2021-05-29T10:07:00Z</dcterms:modified>
</cp:coreProperties>
</file>