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431560">
      <w:pPr>
        <w:pStyle w:val="Heading1"/>
      </w:pPr>
      <w:r>
        <w:t xml:space="preserve">Extended </w:t>
      </w:r>
      <w:r w:rsidR="00D32344" w:rsidRPr="00844DBD">
        <w:t xml:space="preserve">Notes </w:t>
      </w:r>
      <w:r w:rsidR="003144B4" w:rsidRPr="00844DBD">
        <w:t>for</w:t>
      </w:r>
      <w:r w:rsidR="004A14DB">
        <w:t xml:space="preserve"> </w:t>
      </w:r>
      <w:r w:rsidR="003159C2">
        <w:t>Instructors for Exercise GENDER2</w:t>
      </w:r>
      <w:r w:rsidR="004A14DB">
        <w:t>G</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D27713">
        <w:rPr>
          <w:rFonts w:ascii="Calibri" w:hAnsi="Calibri"/>
          <w:sz w:val="24"/>
        </w:rPr>
        <w:t>_GENDER_DIFFERENCES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431560">
        <w:rPr>
          <w:rFonts w:ascii="Calibri" w:hAnsi="Calibri"/>
          <w:sz w:val="24"/>
        </w:rPr>
        <w:t>urvey was approximately 2,500.</w:t>
      </w:r>
    </w:p>
    <w:p w:rsidR="00431560" w:rsidRPr="00844DBD" w:rsidRDefault="00431560" w:rsidP="00DF718C">
      <w:pPr>
        <w:spacing w:line="360" w:lineRule="auto"/>
        <w:rPr>
          <w:rFonts w:ascii="Calibri" w:hAnsi="Calibri"/>
          <w:sz w:val="24"/>
        </w:rPr>
      </w:pPr>
    </w:p>
    <w:p w:rsidR="00DF718C"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431560">
        <w:rPr>
          <w:rFonts w:ascii="Calibri" w:hAnsi="Calibri"/>
          <w:sz w:val="24"/>
        </w:rPr>
        <w:t xml:space="preserve">ional Opinion Research </w:t>
      </w:r>
      <w:proofErr w:type="gramStart"/>
      <w:r w:rsidR="00431560">
        <w:rPr>
          <w:rFonts w:ascii="Calibri" w:hAnsi="Calibri"/>
          <w:sz w:val="24"/>
        </w:rPr>
        <w:t>Center.</w:t>
      </w:r>
      <w:proofErr w:type="gramEnd"/>
    </w:p>
    <w:p w:rsidR="00E82A1E" w:rsidRPr="00E82A1E" w:rsidRDefault="00E82A1E" w:rsidP="00E82A1E">
      <w:pPr>
        <w:spacing w:line="360" w:lineRule="auto"/>
        <w:rPr>
          <w:rFonts w:ascii="Calibri" w:hAnsi="Calibri"/>
          <w:sz w:val="24"/>
        </w:rPr>
      </w:pPr>
    </w:p>
    <w:p w:rsidR="00E82A1E" w:rsidRPr="00E82A1E" w:rsidRDefault="00E82A1E" w:rsidP="00E82A1E">
      <w:pPr>
        <w:spacing w:line="360" w:lineRule="auto"/>
        <w:rPr>
          <w:rFonts w:ascii="Calibri" w:hAnsi="Calibri"/>
          <w:sz w:val="24"/>
        </w:rPr>
      </w:pPr>
      <w:r w:rsidRPr="00E82A1E">
        <w:rPr>
          <w:rFonts w:ascii="Calibri" w:hAnsi="Calibri"/>
          <w:sz w:val="24"/>
        </w:rPr>
        <w:t xml:space="preserve">More information about the GSS can be found on the </w:t>
      </w:r>
      <w:hyperlink r:id="rId9" w:history="1">
        <w:r w:rsidRPr="00E82A1E">
          <w:rPr>
            <w:rFonts w:ascii="Calibri" w:hAnsi="Calibri"/>
            <w:color w:val="0000FF"/>
            <w:sz w:val="24"/>
            <w:u w:val="single"/>
          </w:rPr>
          <w:t>NORC - General Social Survey website</w:t>
        </w:r>
      </w:hyperlink>
      <w:bookmarkStart w:id="0" w:name="_GoBack"/>
      <w:bookmarkEnd w:id="0"/>
      <w:r w:rsidR="00C207BB" w:rsidRPr="00C207BB">
        <w:rPr>
          <w:rFonts w:ascii="Calibri" w:hAnsi="Calibri"/>
          <w:sz w:val="24"/>
        </w:rPr>
        <w:t>.</w:t>
      </w:r>
      <w:r w:rsidR="00C207BB" w:rsidRPr="00C207BB">
        <w:rPr>
          <w:rFonts w:ascii="Calibri" w:hAnsi="Calibri"/>
          <w:sz w:val="24"/>
          <w:vertAlign w:val="superscript"/>
        </w:rPr>
        <w:footnoteReference w:id="2"/>
      </w:r>
      <w:r w:rsidRPr="00E82A1E">
        <w:rPr>
          <w:rFonts w:ascii="Calibri" w:hAnsi="Calibri"/>
          <w:sz w:val="24"/>
        </w:rPr>
        <w:t xml:space="preserve"> 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C207BB" w:rsidRPr="00C207BB" w:rsidRDefault="00C207BB" w:rsidP="00C207BB">
      <w:pPr>
        <w:spacing w:line="360" w:lineRule="auto"/>
        <w:rPr>
          <w:rFonts w:ascii="Calibri" w:hAnsi="Calibri"/>
          <w:sz w:val="24"/>
        </w:rPr>
      </w:pPr>
    </w:p>
    <w:p w:rsidR="00C207BB" w:rsidRPr="00844DBD" w:rsidRDefault="00C207BB"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w:t>
      </w:r>
      <w:proofErr w:type="gramStart"/>
      <w:r w:rsidR="00B1674E">
        <w:rPr>
          <w:rFonts w:ascii="Calibri" w:hAnsi="Calibri"/>
          <w:sz w:val="24"/>
        </w:rPr>
        <w:t>a</w:t>
      </w:r>
      <w:r w:rsidRPr="00844DBD">
        <w:rPr>
          <w:rFonts w:ascii="Calibri" w:hAnsi="Calibri"/>
          <w:sz w:val="24"/>
        </w:rPr>
        <w:t xml:space="preserve"> for</w:t>
      </w:r>
      <w:proofErr w:type="gramEnd"/>
      <w:r w:rsidRPr="00844DBD">
        <w:rPr>
          <w:rFonts w:ascii="Calibri" w:hAnsi="Calibri"/>
          <w:sz w:val="24"/>
        </w:rPr>
        <w:t xml:space="preserve">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w:t>
      </w:r>
      <w:proofErr w:type="spellStart"/>
      <w:r w:rsidRPr="00844DBD">
        <w:rPr>
          <w:rFonts w:ascii="Calibri" w:hAnsi="Calibri"/>
          <w:sz w:val="24"/>
        </w:rPr>
        <w:t>abany</w:t>
      </w:r>
      <w:proofErr w:type="spellEnd"/>
      <w:r w:rsidRPr="00844DBD">
        <w:rPr>
          <w:rFonts w:ascii="Calibri" w:hAnsi="Calibri"/>
          <w:sz w:val="24"/>
        </w:rPr>
        <w:t xml:space="preserve">, </w:t>
      </w:r>
      <w:proofErr w:type="spellStart"/>
      <w:r w:rsidRPr="00844DBD">
        <w:rPr>
          <w:rFonts w:ascii="Calibri" w:hAnsi="Calibri"/>
          <w:sz w:val="24"/>
        </w:rPr>
        <w:t>abdefect</w:t>
      </w:r>
      <w:proofErr w:type="spellEnd"/>
      <w:r w:rsidRPr="00844DBD">
        <w:rPr>
          <w:rFonts w:ascii="Calibri" w:hAnsi="Calibri"/>
          <w:sz w:val="24"/>
        </w:rPr>
        <w:t xml:space="preserve">, </w:t>
      </w:r>
      <w:proofErr w:type="spellStart"/>
      <w:r w:rsidRPr="00844DBD">
        <w:rPr>
          <w:rFonts w:ascii="Calibri" w:hAnsi="Calibri"/>
          <w:sz w:val="24"/>
        </w:rPr>
        <w:t>abhlth</w:t>
      </w:r>
      <w:proofErr w:type="spellEnd"/>
      <w:r w:rsidRPr="00844DBD">
        <w:rPr>
          <w:rFonts w:ascii="Calibri" w:hAnsi="Calibri"/>
          <w:sz w:val="24"/>
        </w:rPr>
        <w:t>,</w:t>
      </w:r>
      <w:r w:rsidR="007F724D">
        <w:rPr>
          <w:rFonts w:ascii="Calibri" w:hAnsi="Calibri"/>
          <w:sz w:val="24"/>
        </w:rPr>
        <w:t xml:space="preserve"> </w:t>
      </w:r>
      <w:proofErr w:type="spellStart"/>
      <w:r w:rsidR="004C7EF6" w:rsidRPr="00844DBD">
        <w:rPr>
          <w:rFonts w:ascii="Calibri" w:hAnsi="Calibri"/>
          <w:sz w:val="24"/>
        </w:rPr>
        <w:t>abnomore</w:t>
      </w:r>
      <w:proofErr w:type="spellEnd"/>
      <w:r w:rsidRPr="00844DBD">
        <w:rPr>
          <w:rFonts w:ascii="Calibri" w:hAnsi="Calibri"/>
          <w:sz w:val="24"/>
        </w:rPr>
        <w:t xml:space="preserve">, </w:t>
      </w:r>
      <w:proofErr w:type="spellStart"/>
      <w:r w:rsidRPr="00844DBD">
        <w:rPr>
          <w:rFonts w:ascii="Calibri" w:hAnsi="Calibri"/>
          <w:sz w:val="24"/>
        </w:rPr>
        <w:t>abpoor</w:t>
      </w:r>
      <w:proofErr w:type="spellEnd"/>
      <w:r w:rsidRPr="00844DBD">
        <w:rPr>
          <w:rFonts w:ascii="Calibri" w:hAnsi="Calibri"/>
          <w:sz w:val="24"/>
        </w:rPr>
        <w:t xml:space="preserve">, </w:t>
      </w:r>
      <w:proofErr w:type="spellStart"/>
      <w:r w:rsidRPr="00844DBD">
        <w:rPr>
          <w:rFonts w:ascii="Calibri" w:hAnsi="Calibri"/>
          <w:sz w:val="24"/>
        </w:rPr>
        <w:t>absingle</w:t>
      </w:r>
      <w:proofErr w:type="spellEnd"/>
      <w:r w:rsidR="007F724D">
        <w:rPr>
          <w:rFonts w:ascii="Calibri" w:hAnsi="Calibri"/>
          <w:sz w:val="24"/>
        </w:rPr>
        <w:t xml:space="preserve">, and </w:t>
      </w:r>
      <w:proofErr w:type="spellStart"/>
      <w:r w:rsidR="007F724D">
        <w:rPr>
          <w:rFonts w:ascii="Calibri" w:hAnsi="Calibri"/>
          <w:sz w:val="24"/>
        </w:rPr>
        <w:t>abrape</w:t>
      </w:r>
      <w:proofErr w:type="spellEnd"/>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health (</w:t>
      </w:r>
      <w:proofErr w:type="spellStart"/>
      <w:r w:rsidRPr="00844DBD">
        <w:rPr>
          <w:rFonts w:ascii="Calibri" w:hAnsi="Calibri"/>
          <w:sz w:val="24"/>
          <w:szCs w:val="24"/>
        </w:rPr>
        <w:t>hlth</w:t>
      </w:r>
      <w:proofErr w:type="spellEnd"/>
      <w:r w:rsidRPr="00844DBD">
        <w:rPr>
          <w:rFonts w:ascii="Calibri" w:hAnsi="Calibri"/>
          <w:sz w:val="24"/>
          <w:szCs w:val="24"/>
        </w:rPr>
        <w:t xml:space="preserve">)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w:t>
      </w:r>
      <w:proofErr w:type="spellStart"/>
      <w:r w:rsidRPr="00844DBD">
        <w:rPr>
          <w:rFonts w:ascii="Calibri" w:hAnsi="Calibri"/>
          <w:sz w:val="24"/>
          <w:szCs w:val="24"/>
        </w:rPr>
        <w:t>i</w:t>
      </w:r>
      <w:proofErr w:type="spellEnd"/>
      <w:r w:rsidRPr="00844DBD">
        <w:rPr>
          <w:rFonts w:ascii="Calibri" w:hAnsi="Calibri"/>
          <w:sz w:val="24"/>
          <w:szCs w:val="24"/>
        </w:rPr>
        <w:t>) – 8 opinion questions on immigration and immigrants</w:t>
      </w:r>
    </w:p>
    <w:p w:rsidR="00AE5E3E"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lastRenderedPageBreak/>
        <w:t>national</w:t>
      </w:r>
      <w:proofErr w:type="gramEnd"/>
      <w:r w:rsidRPr="00844DBD">
        <w:rPr>
          <w:rFonts w:ascii="Calibri" w:hAnsi="Calibri"/>
          <w:sz w:val="24"/>
          <w:szCs w:val="24"/>
        </w:rPr>
        <w:t xml:space="preserve"> spending (</w:t>
      </w:r>
      <w:proofErr w:type="spellStart"/>
      <w:r w:rsidRPr="00844DBD">
        <w:rPr>
          <w:rFonts w:ascii="Calibri" w:hAnsi="Calibri"/>
          <w:sz w:val="24"/>
          <w:szCs w:val="24"/>
        </w:rPr>
        <w:t>nat</w:t>
      </w:r>
      <w:proofErr w:type="spellEnd"/>
      <w:r w:rsidRPr="00844DBD">
        <w:rPr>
          <w:rFonts w:ascii="Calibri" w:hAnsi="Calibri"/>
          <w:sz w:val="24"/>
          <w:szCs w:val="24"/>
        </w:rPr>
        <w:t xml:space="preserve">)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political</w:t>
      </w:r>
      <w:proofErr w:type="gramEnd"/>
      <w:r w:rsidRPr="00844DBD">
        <w:rPr>
          <w:rFonts w:ascii="Calibri" w:hAnsi="Calibri"/>
          <w:sz w:val="24"/>
          <w:szCs w:val="24"/>
        </w:rPr>
        <w:t xml:space="preserve">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political efficacy (</w:t>
      </w:r>
      <w:proofErr w:type="spellStart"/>
      <w:r w:rsidRPr="00844DBD">
        <w:rPr>
          <w:rFonts w:ascii="Calibri" w:hAnsi="Calibri"/>
          <w:sz w:val="24"/>
          <w:szCs w:val="24"/>
        </w:rPr>
        <w:t>pe</w:t>
      </w:r>
      <w:proofErr w:type="spellEnd"/>
      <w:r w:rsidRPr="00844DBD">
        <w:rPr>
          <w:rFonts w:ascii="Calibri" w:hAnsi="Calibri"/>
          <w:sz w:val="24"/>
          <w:szCs w:val="24"/>
        </w:rPr>
        <w:t xml:space="preserv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w:t>
      </w:r>
      <w:proofErr w:type="spellStart"/>
      <w:r w:rsidRPr="00844DBD">
        <w:rPr>
          <w:rFonts w:ascii="Calibri" w:hAnsi="Calibri"/>
          <w:sz w:val="24"/>
          <w:szCs w:val="24"/>
        </w:rPr>
        <w:t>soc</w:t>
      </w:r>
      <w:proofErr w:type="spellEnd"/>
      <w:r w:rsidRPr="00844DBD">
        <w:rPr>
          <w:rFonts w:ascii="Calibri" w:hAnsi="Calibri"/>
          <w:sz w:val="24"/>
          <w:szCs w:val="24"/>
        </w:rPr>
        <w:t>)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sex roles (</w:t>
      </w:r>
      <w:proofErr w:type="spellStart"/>
      <w:r w:rsidRPr="00844DBD">
        <w:rPr>
          <w:rFonts w:ascii="Calibri" w:hAnsi="Calibri"/>
          <w:sz w:val="24"/>
          <w:szCs w:val="24"/>
        </w:rPr>
        <w:t>sr</w:t>
      </w:r>
      <w:proofErr w:type="spellEnd"/>
      <w:r w:rsidRPr="00844DBD">
        <w:rPr>
          <w:rFonts w:ascii="Calibri" w:hAnsi="Calibri"/>
          <w:sz w:val="24"/>
          <w:szCs w:val="24"/>
        </w:rPr>
        <w:t xml:space="preserve">)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w:t>
      </w:r>
      <w:proofErr w:type="spellStart"/>
      <w:r w:rsidR="00093DD0" w:rsidRPr="00844DBD">
        <w:rPr>
          <w:rFonts w:ascii="Calibri" w:hAnsi="Calibri"/>
          <w:sz w:val="24"/>
          <w:szCs w:val="24"/>
        </w:rPr>
        <w:t>tf</w:t>
      </w:r>
      <w:proofErr w:type="spellEnd"/>
      <w:r w:rsidR="00093DD0" w:rsidRPr="00844DBD">
        <w:rPr>
          <w:rFonts w:ascii="Calibri" w:hAnsi="Calibri"/>
          <w:sz w:val="24"/>
          <w:szCs w:val="24"/>
        </w:rPr>
        <w:t>)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w:t>
      </w:r>
      <w:proofErr w:type="spellStart"/>
      <w:r w:rsidRPr="00844DBD">
        <w:rPr>
          <w:rFonts w:ascii="Calibri" w:hAnsi="Calibri"/>
          <w:sz w:val="24"/>
          <w:szCs w:val="24"/>
        </w:rPr>
        <w:t>tv</w:t>
      </w:r>
      <w:proofErr w:type="spellEnd"/>
      <w:r w:rsidRPr="00844DBD">
        <w:rPr>
          <w:rFonts w:ascii="Calibri" w:hAnsi="Calibri"/>
          <w:sz w:val="24"/>
          <w:szCs w:val="24"/>
        </w:rPr>
        <w:t>) – 1 question</w:t>
      </w:r>
      <w:r w:rsidR="007F724D">
        <w:rPr>
          <w:rFonts w:ascii="Calibri" w:hAnsi="Calibri"/>
          <w:sz w:val="24"/>
          <w:szCs w:val="24"/>
        </w:rPr>
        <w:t>s asking how many hours per day</w:t>
      </w:r>
      <w:r w:rsidRPr="00844DBD">
        <w:rPr>
          <w:rFonts w:ascii="Calibri" w:hAnsi="Calibri"/>
          <w:sz w:val="24"/>
          <w:szCs w:val="24"/>
        </w:rPr>
        <w:t xml:space="preserve"> respondents watch </w:t>
      </w:r>
      <w:proofErr w:type="spellStart"/>
      <w:r w:rsidRPr="00844DBD">
        <w:rPr>
          <w:rFonts w:ascii="Calibri" w:hAnsi="Calibri"/>
          <w:sz w:val="24"/>
          <w:szCs w:val="24"/>
        </w:rPr>
        <w:t>tv</w:t>
      </w:r>
      <w:proofErr w:type="spellEnd"/>
      <w:r w:rsidRPr="00844DBD">
        <w:rPr>
          <w:rFonts w:ascii="Calibri" w:hAnsi="Calibri"/>
          <w:sz w:val="24"/>
          <w:szCs w:val="24"/>
        </w:rPr>
        <w:t xml:space="preserve"> </w:t>
      </w:r>
    </w:p>
    <w:p w:rsidR="00093DD0" w:rsidRPr="00844DBD" w:rsidRDefault="00093DD0" w:rsidP="007A4C4A">
      <w:pPr>
        <w:numPr>
          <w:ilvl w:val="0"/>
          <w:numId w:val="5"/>
        </w:numPr>
        <w:spacing w:line="360" w:lineRule="auto"/>
        <w:rPr>
          <w:rFonts w:ascii="Calibri" w:hAnsi="Calibri"/>
          <w:sz w:val="24"/>
          <w:szCs w:val="24"/>
        </w:rPr>
      </w:pPr>
      <w:proofErr w:type="gramStart"/>
      <w:r w:rsidRPr="00844DBD">
        <w:rPr>
          <w:rFonts w:ascii="Calibri" w:hAnsi="Calibri"/>
          <w:sz w:val="24"/>
          <w:szCs w:val="24"/>
        </w:rPr>
        <w:t>weight</w:t>
      </w:r>
      <w:proofErr w:type="gramEnd"/>
      <w:r w:rsidRPr="00844DBD">
        <w:rPr>
          <w:rFonts w:ascii="Calibri" w:hAnsi="Calibri"/>
          <w:sz w:val="24"/>
          <w:szCs w:val="24"/>
        </w:rPr>
        <w:t xml:space="preserve">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E06DE7" w:rsidP="00D2598F">
      <w:pPr>
        <w:spacing w:line="360" w:lineRule="auto"/>
        <w:rPr>
          <w:rFonts w:ascii="Calibri" w:hAnsi="Calibri"/>
          <w:sz w:val="24"/>
        </w:rPr>
      </w:pPr>
      <w:r w:rsidRPr="007B2B4D">
        <w:rPr>
          <w:rFonts w:ascii="Calibri" w:hAnsi="Calibri"/>
          <w:sz w:val="24"/>
        </w:rPr>
        <w:lastRenderedPageBreak/>
        <w:t xml:space="preserve">The goal of this exercise is to explore the relationship between </w:t>
      </w:r>
      <w:r w:rsidR="004A14DB">
        <w:rPr>
          <w:rFonts w:ascii="Calibri" w:hAnsi="Calibri"/>
          <w:sz w:val="24"/>
        </w:rPr>
        <w:t>gender</w:t>
      </w:r>
      <w:r w:rsidRPr="007B2B4D">
        <w:rPr>
          <w:rFonts w:ascii="Calibri" w:hAnsi="Calibri"/>
          <w:sz w:val="24"/>
        </w:rPr>
        <w:t xml:space="preserve"> and </w:t>
      </w:r>
      <w:r w:rsidR="003159C2">
        <w:rPr>
          <w:rFonts w:ascii="Calibri" w:hAnsi="Calibri"/>
          <w:sz w:val="24"/>
        </w:rPr>
        <w:t xml:space="preserve">voting controlling for income.  Two different measures of income are used – family income and respondent’s income.  </w:t>
      </w:r>
      <w:r w:rsidRPr="007B2B4D">
        <w:rPr>
          <w:rFonts w:ascii="Calibri" w:hAnsi="Calibri"/>
          <w:sz w:val="24"/>
        </w:rPr>
        <w:t xml:space="preserve">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Pr>
          <w:rFonts w:ascii="Calibri" w:hAnsi="Calibri"/>
          <w:sz w:val="24"/>
        </w:rPr>
        <w:t xml:space="preserve">cise uses RECODE </w:t>
      </w:r>
      <w:r w:rsidR="00D2598F" w:rsidRPr="00703C47">
        <w:rPr>
          <w:rFonts w:ascii="Calibri" w:hAnsi="Calibri"/>
          <w:sz w:val="24"/>
        </w:rPr>
        <w:t xml:space="preserve">to </w:t>
      </w:r>
      <w:r w:rsidR="00355351">
        <w:rPr>
          <w:rFonts w:ascii="Calibri" w:hAnsi="Calibri"/>
          <w:sz w:val="24"/>
        </w:rPr>
        <w:t>combine</w:t>
      </w:r>
      <w:r>
        <w:rPr>
          <w:rFonts w:ascii="Calibri" w:hAnsi="Calibri"/>
          <w:sz w:val="24"/>
        </w:rPr>
        <w:t xml:space="preserve"> categories</w:t>
      </w:r>
      <w:r w:rsidR="004A14DB">
        <w:rPr>
          <w:rFonts w:ascii="Calibri" w:hAnsi="Calibri"/>
          <w:sz w:val="24"/>
        </w:rPr>
        <w:t>, FREQUENCIES to get frequency distributions,</w:t>
      </w:r>
      <w:r>
        <w:rPr>
          <w:rFonts w:ascii="Calibri" w:hAnsi="Calibri"/>
          <w:sz w:val="24"/>
        </w:rPr>
        <w:t xml:space="preserve"> and </w:t>
      </w:r>
      <w:r w:rsidR="00D2598F" w:rsidRPr="00703C47">
        <w:rPr>
          <w:rFonts w:ascii="Calibri" w:hAnsi="Calibri"/>
          <w:sz w:val="24"/>
        </w:rPr>
        <w:t xml:space="preserve">CROSSTABS to explore the relationships </w:t>
      </w:r>
      <w:r w:rsidR="004A14DB">
        <w:rPr>
          <w:rFonts w:ascii="Calibri" w:hAnsi="Calibri"/>
          <w:sz w:val="24"/>
        </w:rPr>
        <w:t>between</w:t>
      </w:r>
      <w:r w:rsidR="00D2598F" w:rsidRPr="00703C47">
        <w:rPr>
          <w:rFonts w:ascii="Calibri" w:hAnsi="Calibri"/>
          <w:sz w:val="24"/>
        </w:rPr>
        <w:t xml:space="preserve"> variables.  In CROSSTABS, students are asked to use percentages, </w:t>
      </w:r>
      <w:smartTag w:uri="urn:schemas-microsoft-com:office:smarttags" w:element="Street">
        <w:smartTag w:uri="urn:schemas-microsoft-com:office:smarttags" w:element="address">
          <w:r w:rsidR="00D2598F" w:rsidRPr="00703C47">
            <w:rPr>
              <w:rFonts w:ascii="Calibri" w:hAnsi="Calibri"/>
              <w:sz w:val="24"/>
            </w:rPr>
            <w:t>Chi Square</w:t>
          </w:r>
        </w:smartTag>
      </w:smartTag>
      <w:r w:rsidR="00D2598F" w:rsidRPr="00703C47">
        <w:rPr>
          <w:rFonts w:ascii="Calibri" w:hAnsi="Calibri"/>
          <w:sz w:val="24"/>
        </w:rPr>
        <w:t xml:space="preserve">, and an appropriate measure of association.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E06DE7" w:rsidRDefault="00E06DE7" w:rsidP="00D2598F">
      <w:pPr>
        <w:spacing w:line="360" w:lineRule="auto"/>
        <w:rPr>
          <w:rFonts w:ascii="Calibri" w:hAnsi="Calibri"/>
          <w:sz w:val="24"/>
        </w:rPr>
      </w:pPr>
    </w:p>
    <w:p w:rsidR="00244C0E" w:rsidRDefault="00244C0E" w:rsidP="00244C0E">
      <w:pPr>
        <w:spacing w:line="360" w:lineRule="auto"/>
        <w:rPr>
          <w:rFonts w:ascii="Calibri" w:hAnsi="Calibri"/>
          <w:sz w:val="24"/>
        </w:rPr>
      </w:pPr>
      <w:r w:rsidRPr="00844DBD">
        <w:rPr>
          <w:rFonts w:ascii="Calibri" w:hAnsi="Calibri"/>
          <w:sz w:val="24"/>
        </w:rPr>
        <w:t xml:space="preserve">If you want to skip the part of the exercise on using SPSS to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sidR="004A14DB">
        <w:rPr>
          <w:rFonts w:ascii="Calibri" w:hAnsi="Calibri"/>
          <w:sz w:val="24"/>
        </w:rPr>
        <w:t>the part that deals with recoding and</w:t>
      </w:r>
      <w:r>
        <w:rPr>
          <w:rFonts w:ascii="Calibri" w:hAnsi="Calibri"/>
          <w:sz w:val="24"/>
        </w:rPr>
        <w:t xml:space="preserve"> </w:t>
      </w:r>
      <w:r w:rsidRPr="00703C47">
        <w:rPr>
          <w:rFonts w:ascii="Calibri" w:hAnsi="Calibri"/>
          <w:sz w:val="24"/>
        </w:rPr>
        <w:t xml:space="preserve">go directly </w:t>
      </w:r>
      <w:r>
        <w:rPr>
          <w:rFonts w:ascii="Calibri" w:hAnsi="Calibri"/>
          <w:sz w:val="24"/>
        </w:rPr>
        <w:t xml:space="preserve">to </w:t>
      </w:r>
      <w:r w:rsidR="003159C2">
        <w:rPr>
          <w:rFonts w:ascii="Calibri" w:hAnsi="Calibri"/>
          <w:sz w:val="24"/>
        </w:rPr>
        <w:t>the part</w:t>
      </w:r>
      <w:r w:rsidR="004A14DB">
        <w:rPr>
          <w:rFonts w:ascii="Calibri" w:hAnsi="Calibri"/>
          <w:sz w:val="24"/>
        </w:rPr>
        <w:t xml:space="preserve"> </w:t>
      </w:r>
      <w:r w:rsidR="003159C2">
        <w:rPr>
          <w:rFonts w:ascii="Calibri" w:hAnsi="Calibri"/>
          <w:sz w:val="24"/>
        </w:rPr>
        <w:t>that</w:t>
      </w:r>
      <w:r w:rsidRPr="00703C47">
        <w:rPr>
          <w:rFonts w:ascii="Calibri" w:hAnsi="Calibri"/>
          <w:sz w:val="24"/>
        </w:rPr>
        <w:t xml:space="preserve"> deal</w:t>
      </w:r>
      <w:r w:rsidR="003159C2">
        <w:rPr>
          <w:rFonts w:ascii="Calibri" w:hAnsi="Calibri"/>
          <w:sz w:val="24"/>
        </w:rPr>
        <w:t>s with the relationship</w:t>
      </w:r>
      <w:r>
        <w:rPr>
          <w:rFonts w:ascii="Calibri" w:hAnsi="Calibri"/>
          <w:sz w:val="24"/>
        </w:rPr>
        <w:t xml:space="preserve"> between </w:t>
      </w:r>
      <w:r w:rsidR="003159C2">
        <w:rPr>
          <w:rFonts w:ascii="Calibri" w:hAnsi="Calibri"/>
          <w:sz w:val="24"/>
        </w:rPr>
        <w:t>gender and voting controlling for income</w:t>
      </w:r>
      <w:r w:rsidRPr="00703C47">
        <w:rPr>
          <w:rFonts w:ascii="Calibri" w:hAnsi="Calibri"/>
          <w:sz w:val="24"/>
        </w:rPr>
        <w:t xml:space="preserve">.  </w:t>
      </w:r>
      <w:r w:rsidR="009C6810">
        <w:rPr>
          <w:rFonts w:ascii="Calibri" w:hAnsi="Calibri"/>
          <w:sz w:val="24"/>
        </w:rPr>
        <w:t>If</w:t>
      </w:r>
      <w:r>
        <w:rPr>
          <w:rFonts w:ascii="Calibri" w:hAnsi="Calibri"/>
          <w:sz w:val="24"/>
        </w:rPr>
        <w:t xml:space="preserve"> you skip </w:t>
      </w:r>
      <w:r w:rsidR="004A14DB">
        <w:rPr>
          <w:rFonts w:ascii="Calibri" w:hAnsi="Calibri"/>
          <w:sz w:val="24"/>
        </w:rPr>
        <w:t>recoding</w:t>
      </w:r>
      <w:r>
        <w:rPr>
          <w:rFonts w:ascii="Calibri" w:hAnsi="Calibri"/>
          <w:sz w:val="24"/>
        </w:rPr>
        <w:t xml:space="preserve">, you’ll need to add instructions telling students the names of these recoded variables.  The recoded variables are named </w:t>
      </w:r>
      <w:r w:rsidR="003159C2">
        <w:rPr>
          <w:rFonts w:ascii="Calibri" w:hAnsi="Calibri"/>
          <w:sz w:val="24"/>
        </w:rPr>
        <w:t>f1_income06R and f3_rincom</w:t>
      </w:r>
      <w:r w:rsidR="00D27713">
        <w:rPr>
          <w:rFonts w:ascii="Calibri" w:hAnsi="Calibri"/>
          <w:sz w:val="24"/>
        </w:rPr>
        <w:t>06</w:t>
      </w:r>
      <w:r w:rsidR="003159C2">
        <w:rPr>
          <w:rFonts w:ascii="Calibri" w:hAnsi="Calibri"/>
          <w:sz w:val="24"/>
        </w:rPr>
        <w:t>R</w:t>
      </w:r>
      <w:r>
        <w:rPr>
          <w:rFonts w:ascii="Calibri" w:hAnsi="Calibri"/>
          <w:sz w:val="24"/>
        </w:rPr>
        <w:t>.  In the exercise these</w:t>
      </w:r>
      <w:r w:rsidR="003159C2">
        <w:rPr>
          <w:rFonts w:ascii="Calibri" w:hAnsi="Calibri"/>
          <w:sz w:val="24"/>
        </w:rPr>
        <w:t xml:space="preserve"> variables are named f1_income061 and f3_rincom061</w:t>
      </w:r>
      <w:r>
        <w:rPr>
          <w:rFonts w:ascii="Calibri" w:hAnsi="Calibri"/>
          <w:sz w:val="24"/>
        </w:rPr>
        <w:t>.  They have a different name in the data set to avoid the problem that students would encounter when they tried to create these variables and were told that the variables already existed.</w:t>
      </w:r>
    </w:p>
    <w:p w:rsidR="000773AC" w:rsidRDefault="000773AC" w:rsidP="00244C0E">
      <w:pPr>
        <w:spacing w:line="360" w:lineRule="auto"/>
        <w:rPr>
          <w:rFonts w:ascii="Calibri" w:hAnsi="Calibri"/>
          <w:sz w:val="24"/>
        </w:rPr>
      </w:pPr>
    </w:p>
    <w:p w:rsidR="002977B6" w:rsidRDefault="000773AC" w:rsidP="00244C0E">
      <w:pPr>
        <w:spacing w:line="360" w:lineRule="auto"/>
        <w:rPr>
          <w:rFonts w:ascii="Calibri" w:hAnsi="Calibri"/>
          <w:sz w:val="24"/>
        </w:rPr>
      </w:pPr>
      <w:r>
        <w:rPr>
          <w:rFonts w:ascii="Calibri" w:hAnsi="Calibri"/>
          <w:sz w:val="24"/>
        </w:rPr>
        <w:t xml:space="preserve">This exercise does not explain the statistical tools used.  Rather it gives </w:t>
      </w:r>
      <w:r w:rsidR="002977B6">
        <w:rPr>
          <w:rFonts w:ascii="Calibri" w:hAnsi="Calibri"/>
          <w:sz w:val="24"/>
        </w:rPr>
        <w:t>students</w:t>
      </w:r>
      <w:r>
        <w:rPr>
          <w:rFonts w:ascii="Calibri" w:hAnsi="Calibri"/>
          <w:sz w:val="24"/>
        </w:rPr>
        <w:t xml:space="preserve"> practice using and interpreting these tools.  </w:t>
      </w:r>
      <w:r w:rsidR="000E753A">
        <w:rPr>
          <w:rFonts w:ascii="Calibri" w:hAnsi="Calibri"/>
          <w:sz w:val="24"/>
        </w:rPr>
        <w:t xml:space="preserve">It assumes that you have covered frequency distributions, </w:t>
      </w:r>
      <w:r w:rsidR="002977B6">
        <w:rPr>
          <w:rFonts w:ascii="Calibri" w:hAnsi="Calibri"/>
          <w:sz w:val="24"/>
        </w:rPr>
        <w:t xml:space="preserve">two-variable and three-variable </w:t>
      </w:r>
      <w:proofErr w:type="spellStart"/>
      <w:r w:rsidR="000E753A">
        <w:rPr>
          <w:rFonts w:ascii="Calibri" w:hAnsi="Calibri"/>
          <w:sz w:val="24"/>
        </w:rPr>
        <w:t>crosstabulations</w:t>
      </w:r>
      <w:proofErr w:type="spellEnd"/>
      <w:r w:rsidR="000E753A">
        <w:rPr>
          <w:rFonts w:ascii="Calibri" w:hAnsi="Calibri"/>
          <w:sz w:val="24"/>
        </w:rPr>
        <w:t xml:space="preserve">, </w:t>
      </w:r>
      <w:proofErr w:type="spellStart"/>
      <w:r w:rsidR="000E753A">
        <w:rPr>
          <w:rFonts w:ascii="Calibri" w:hAnsi="Calibri"/>
          <w:sz w:val="24"/>
        </w:rPr>
        <w:t>percentaging</w:t>
      </w:r>
      <w:proofErr w:type="spellEnd"/>
      <w:r w:rsidR="000E753A">
        <w:rPr>
          <w:rFonts w:ascii="Calibri" w:hAnsi="Calibri"/>
          <w:sz w:val="24"/>
        </w:rPr>
        <w:t>, Chi Square, and measures of association in class.  You may want to add information on these statistics to the exercise.</w:t>
      </w:r>
      <w:r w:rsidR="002977B6">
        <w:rPr>
          <w:rFonts w:ascii="Calibri" w:hAnsi="Calibri"/>
          <w:sz w:val="24"/>
        </w:rPr>
        <w:t xml:space="preserve">  It also assumes you have introduced the idea of elaborating two-variable tables by adding controlling variables into the analysis.  The exercise provides a dram</w:t>
      </w:r>
      <w:r w:rsidR="00431560">
        <w:rPr>
          <w:rFonts w:ascii="Calibri" w:hAnsi="Calibri"/>
          <w:sz w:val="24"/>
        </w:rPr>
        <w:t>atic example of specification.</w:t>
      </w:r>
    </w:p>
    <w:p w:rsidR="00431560" w:rsidRDefault="00431560" w:rsidP="00244C0E">
      <w:pPr>
        <w:spacing w:line="360" w:lineRule="auto"/>
        <w:rPr>
          <w:rFonts w:ascii="Calibri" w:hAnsi="Calibri"/>
          <w:sz w:val="24"/>
        </w:rPr>
      </w:pPr>
    </w:p>
    <w:p w:rsidR="002977B6" w:rsidRDefault="002977B6" w:rsidP="00244C0E">
      <w:pPr>
        <w:spacing w:line="360" w:lineRule="auto"/>
        <w:rPr>
          <w:rFonts w:ascii="Calibri" w:hAnsi="Calibri"/>
          <w:sz w:val="24"/>
        </w:rPr>
      </w:pPr>
      <w:r>
        <w:rPr>
          <w:rFonts w:ascii="Calibri" w:hAnsi="Calibri"/>
          <w:sz w:val="24"/>
        </w:rPr>
        <w:t xml:space="preserve">In Part 1 students are asked to get four </w:t>
      </w:r>
      <w:proofErr w:type="spellStart"/>
      <w:r>
        <w:rPr>
          <w:rFonts w:ascii="Calibri" w:hAnsi="Calibri"/>
          <w:sz w:val="24"/>
        </w:rPr>
        <w:t>crosstabulations</w:t>
      </w:r>
      <w:proofErr w:type="spellEnd"/>
      <w:r>
        <w:rPr>
          <w:rFonts w:ascii="Calibri" w:hAnsi="Calibri"/>
          <w:sz w:val="24"/>
        </w:rPr>
        <w:t>:</w:t>
      </w:r>
    </w:p>
    <w:p w:rsidR="002977B6" w:rsidRDefault="002977B6" w:rsidP="002977B6">
      <w:pPr>
        <w:numPr>
          <w:ilvl w:val="0"/>
          <w:numId w:val="14"/>
        </w:numPr>
        <w:spacing w:line="360" w:lineRule="auto"/>
        <w:rPr>
          <w:rFonts w:ascii="Calibri" w:hAnsi="Calibri"/>
          <w:sz w:val="24"/>
        </w:rPr>
      </w:pPr>
      <w:r>
        <w:rPr>
          <w:rFonts w:ascii="Calibri" w:hAnsi="Calibri"/>
          <w:sz w:val="24"/>
        </w:rPr>
        <w:t>F1_INCOME061 and D5_SEX,</w:t>
      </w:r>
    </w:p>
    <w:p w:rsidR="002977B6" w:rsidRDefault="002977B6" w:rsidP="002977B6">
      <w:pPr>
        <w:numPr>
          <w:ilvl w:val="0"/>
          <w:numId w:val="14"/>
        </w:numPr>
        <w:spacing w:line="360" w:lineRule="auto"/>
        <w:rPr>
          <w:rFonts w:ascii="Calibri" w:hAnsi="Calibri"/>
          <w:sz w:val="24"/>
        </w:rPr>
      </w:pPr>
      <w:r>
        <w:rPr>
          <w:rFonts w:ascii="Calibri" w:hAnsi="Calibri"/>
          <w:sz w:val="24"/>
        </w:rPr>
        <w:lastRenderedPageBreak/>
        <w:t>F3_RINCOM061 and D5_SEX,</w:t>
      </w:r>
    </w:p>
    <w:p w:rsidR="002977B6" w:rsidRDefault="002977B6" w:rsidP="002977B6">
      <w:pPr>
        <w:numPr>
          <w:ilvl w:val="0"/>
          <w:numId w:val="14"/>
        </w:numPr>
        <w:spacing w:line="360" w:lineRule="auto"/>
        <w:rPr>
          <w:rFonts w:ascii="Calibri" w:hAnsi="Calibri"/>
          <w:sz w:val="24"/>
        </w:rPr>
      </w:pPr>
      <w:r>
        <w:rPr>
          <w:rFonts w:ascii="Calibri" w:hAnsi="Calibri"/>
          <w:sz w:val="24"/>
        </w:rPr>
        <w:t xml:space="preserve">F1_INCOME061 and P6_PRES12, and </w:t>
      </w:r>
    </w:p>
    <w:p w:rsidR="002977B6" w:rsidRDefault="002977B6" w:rsidP="002977B6">
      <w:pPr>
        <w:numPr>
          <w:ilvl w:val="0"/>
          <w:numId w:val="14"/>
        </w:numPr>
        <w:spacing w:line="360" w:lineRule="auto"/>
        <w:rPr>
          <w:rFonts w:ascii="Calibri" w:hAnsi="Calibri"/>
          <w:sz w:val="24"/>
        </w:rPr>
      </w:pPr>
      <w:r>
        <w:rPr>
          <w:rFonts w:ascii="Calibri" w:hAnsi="Calibri"/>
          <w:sz w:val="24"/>
        </w:rPr>
        <w:t>F3_RINCOM061 and P6_PRES12.</w:t>
      </w:r>
    </w:p>
    <w:p w:rsidR="002977B6" w:rsidRDefault="002977B6" w:rsidP="002977B6">
      <w:pPr>
        <w:spacing w:line="360" w:lineRule="auto"/>
        <w:rPr>
          <w:rFonts w:ascii="Calibri" w:hAnsi="Calibri"/>
          <w:sz w:val="24"/>
        </w:rPr>
      </w:pPr>
      <w:r>
        <w:rPr>
          <w:rFonts w:ascii="Calibri" w:hAnsi="Calibri"/>
          <w:sz w:val="24"/>
        </w:rPr>
        <w:t xml:space="preserve">The purpose of this is to show students that the control variable (i.e., income) is related to both the independent variable (i.e., sex) and the dependent variable (i.e., voting).  It will make more sense </w:t>
      </w:r>
      <w:r w:rsidR="00FE749B">
        <w:rPr>
          <w:rFonts w:ascii="Calibri" w:hAnsi="Calibri"/>
          <w:sz w:val="24"/>
        </w:rPr>
        <w:t>to students to use sex as the independent variable for the first two crosstabs and income as the independent variable in the last two crosstabs.  This is because sex might influence income and income might influence voting.</w:t>
      </w:r>
    </w:p>
    <w:p w:rsidR="00682D80" w:rsidRDefault="00682D80" w:rsidP="002977B6">
      <w:pPr>
        <w:spacing w:line="360" w:lineRule="auto"/>
        <w:rPr>
          <w:rFonts w:ascii="Calibri" w:hAnsi="Calibri"/>
          <w:sz w:val="24"/>
        </w:rPr>
      </w:pPr>
    </w:p>
    <w:p w:rsidR="00682D80" w:rsidRDefault="00682D80" w:rsidP="002977B6">
      <w:pPr>
        <w:spacing w:line="360" w:lineRule="auto"/>
        <w:rPr>
          <w:rFonts w:ascii="Calibri" w:hAnsi="Calibri"/>
          <w:sz w:val="24"/>
        </w:rPr>
      </w:pPr>
      <w:r>
        <w:rPr>
          <w:rFonts w:ascii="Calibri" w:hAnsi="Calibri"/>
          <w:sz w:val="24"/>
        </w:rPr>
        <w:t>In Part 3 students are asked to calculate the gender differences by taking the percent of males who voted for Obama minus the percent of females who voted for Obama in 2012.  They do this for each of the three income categories.  Since there are two income measures they end up with six gender gaps.  To help them visualize this there is a table at the end of the exercise where they fill in the gender gaps along with the significance value of C</w:t>
      </w:r>
      <w:r w:rsidR="00431560">
        <w:rPr>
          <w:rFonts w:ascii="Calibri" w:hAnsi="Calibri"/>
          <w:sz w:val="24"/>
        </w:rPr>
        <w:t>hi Square and the Gamma value.</w:t>
      </w:r>
    </w:p>
    <w:p w:rsidR="00D612EC" w:rsidRDefault="00D612EC" w:rsidP="002977B6">
      <w:pPr>
        <w:spacing w:line="360" w:lineRule="auto"/>
        <w:rPr>
          <w:rFonts w:ascii="Calibri" w:hAnsi="Calibri"/>
          <w:sz w:val="24"/>
        </w:rPr>
      </w:pPr>
    </w:p>
    <w:p w:rsidR="00682D80" w:rsidRDefault="00682D80" w:rsidP="00682D80">
      <w:pPr>
        <w:spacing w:line="360" w:lineRule="auto"/>
        <w:rPr>
          <w:rFonts w:ascii="Calibri" w:hAnsi="Calibri"/>
          <w:sz w:val="24"/>
        </w:rPr>
      </w:pPr>
      <w:r>
        <w:rPr>
          <w:rFonts w:ascii="Calibri" w:hAnsi="Calibri"/>
          <w:sz w:val="24"/>
        </w:rPr>
        <w:t>What they should find is two different patterns for the two income measures.  For respondent’s income they should see a large and statistically significant difference between men and women for the high inco</w:t>
      </w:r>
      <w:r w:rsidR="00D27713">
        <w:rPr>
          <w:rFonts w:ascii="Calibri" w:hAnsi="Calibri"/>
          <w:sz w:val="24"/>
        </w:rPr>
        <w:t xml:space="preserve">me category and a smaller and </w:t>
      </w:r>
      <w:r>
        <w:rPr>
          <w:rFonts w:ascii="Calibri" w:hAnsi="Calibri"/>
          <w:sz w:val="24"/>
        </w:rPr>
        <w:t>non-significant difference for the lower and middle income categories.  However, for family income there is a large and significant difference for the low income category and a smaller and non-significant difference for the midd</w:t>
      </w:r>
      <w:r w:rsidR="00431560">
        <w:rPr>
          <w:rFonts w:ascii="Calibri" w:hAnsi="Calibri"/>
          <w:sz w:val="24"/>
        </w:rPr>
        <w:t>le and high income categories.</w:t>
      </w:r>
    </w:p>
    <w:p w:rsidR="00431560" w:rsidRDefault="00431560" w:rsidP="00682D80">
      <w:pPr>
        <w:spacing w:line="360" w:lineRule="auto"/>
        <w:rPr>
          <w:rFonts w:ascii="Calibri" w:hAnsi="Calibri"/>
          <w:sz w:val="24"/>
        </w:rPr>
      </w:pPr>
    </w:p>
    <w:p w:rsidR="00682D80" w:rsidRDefault="00682D80" w:rsidP="00682D80">
      <w:pPr>
        <w:spacing w:line="360" w:lineRule="auto"/>
        <w:rPr>
          <w:rFonts w:ascii="Calibri" w:hAnsi="Calibri"/>
          <w:sz w:val="24"/>
        </w:rPr>
      </w:pPr>
      <w:r>
        <w:rPr>
          <w:rFonts w:ascii="Calibri" w:hAnsi="Calibri"/>
          <w:sz w:val="24"/>
        </w:rPr>
        <w:t>This could just be a random occurrence.  To check on this they are asked to repeat the analysis for the 2008 election.  What they will find is that these patterns occur for both the 2008 and 2012 presidential elections suggesting that they aren’t just random occurrences.  The exercise doesn’t ask them to explain this finding since it’s not at all clear why this occurs.  You might want to discuss the meaning in class.  There are at least two possibilities and probably more.</w:t>
      </w:r>
    </w:p>
    <w:p w:rsidR="00682D80" w:rsidRDefault="00DC5CDC" w:rsidP="00682D80">
      <w:pPr>
        <w:numPr>
          <w:ilvl w:val="0"/>
          <w:numId w:val="15"/>
        </w:numPr>
        <w:spacing w:line="360" w:lineRule="auto"/>
        <w:rPr>
          <w:rFonts w:ascii="Calibri" w:hAnsi="Calibri"/>
          <w:sz w:val="24"/>
        </w:rPr>
      </w:pPr>
      <w:r>
        <w:rPr>
          <w:rFonts w:ascii="Calibri" w:hAnsi="Calibri"/>
          <w:sz w:val="24"/>
        </w:rPr>
        <w:t xml:space="preserve">SPSS omits cases from the crosstabs that have missing values on </w:t>
      </w:r>
      <w:r w:rsidR="00D612EC">
        <w:rPr>
          <w:rFonts w:ascii="Calibri" w:hAnsi="Calibri"/>
          <w:sz w:val="24"/>
        </w:rPr>
        <w:t>any</w:t>
      </w:r>
      <w:r>
        <w:rPr>
          <w:rFonts w:ascii="Calibri" w:hAnsi="Calibri"/>
          <w:sz w:val="24"/>
        </w:rPr>
        <w:t xml:space="preserve"> variable</w:t>
      </w:r>
      <w:r w:rsidR="00D612EC">
        <w:rPr>
          <w:rFonts w:ascii="Calibri" w:hAnsi="Calibri"/>
          <w:sz w:val="24"/>
        </w:rPr>
        <w:t xml:space="preserve"> in the </w:t>
      </w:r>
      <w:r w:rsidR="00D612EC">
        <w:rPr>
          <w:rFonts w:ascii="Calibri" w:hAnsi="Calibri"/>
          <w:sz w:val="24"/>
        </w:rPr>
        <w:lastRenderedPageBreak/>
        <w:t>table</w:t>
      </w:r>
      <w:r>
        <w:rPr>
          <w:rFonts w:ascii="Calibri" w:hAnsi="Calibri"/>
          <w:sz w:val="24"/>
        </w:rPr>
        <w:t>.  Respondents who say they don’t know or refuse to answer the questions or are not asked the question are given values that are then defined as missing values.  In the case of respondent’s income, those who do not work and therefore have no income are assigned missing values which accounts for 889 of the 991 cases with missing values for respondent’s income.  There are only 255 cases with missing values for family income.  This means that we are using different sets of cases when we control for these two income measures.  This might account for the finding.  To check on this we eliminated the 889 cases where the respondent didn’t work from both sets of analyses.  While the findings changed slightly, they were generally the same which suggests that the missing values explanation is not correct.</w:t>
      </w:r>
    </w:p>
    <w:p w:rsidR="00DC5CDC" w:rsidRDefault="00DC5CDC" w:rsidP="00682D80">
      <w:pPr>
        <w:numPr>
          <w:ilvl w:val="0"/>
          <w:numId w:val="15"/>
        </w:numPr>
        <w:spacing w:line="360" w:lineRule="auto"/>
        <w:rPr>
          <w:rFonts w:ascii="Calibri" w:hAnsi="Calibri"/>
          <w:sz w:val="24"/>
        </w:rPr>
      </w:pPr>
      <w:r>
        <w:rPr>
          <w:rFonts w:ascii="Calibri" w:hAnsi="Calibri"/>
          <w:sz w:val="24"/>
        </w:rPr>
        <w:t>Another possibility suggested to me by a colleague argues that if you are looking at respondent’s income, it might be that there is a bigger attitudinal difference between male and females professionals than between male and female blue or pink collar workers.  However, if you are looking at household income, low income women (especially single women) might benefit more from government services than low income men.</w:t>
      </w:r>
    </w:p>
    <w:p w:rsidR="00EF2F0B" w:rsidRDefault="00EF2F0B" w:rsidP="00EF2F0B">
      <w:pPr>
        <w:spacing w:line="360" w:lineRule="auto"/>
        <w:rPr>
          <w:rFonts w:ascii="Calibri" w:hAnsi="Calibri"/>
          <w:sz w:val="24"/>
        </w:rPr>
      </w:pPr>
      <w:r>
        <w:rPr>
          <w:rFonts w:ascii="Calibri" w:hAnsi="Calibri"/>
          <w:sz w:val="24"/>
        </w:rPr>
        <w:t xml:space="preserve">If you think of another explanation for </w:t>
      </w:r>
      <w:r w:rsidR="00D612EC">
        <w:rPr>
          <w:rFonts w:ascii="Calibri" w:hAnsi="Calibri"/>
          <w:sz w:val="24"/>
        </w:rPr>
        <w:t>the</w:t>
      </w:r>
      <w:r>
        <w:rPr>
          <w:rFonts w:ascii="Calibri" w:hAnsi="Calibri"/>
          <w:sz w:val="24"/>
        </w:rPr>
        <w:t xml:space="preserve"> finding, I would appreciate it if you would email me and let me know.</w:t>
      </w:r>
    </w:p>
    <w:p w:rsidR="00682D80" w:rsidRDefault="00682D80" w:rsidP="002977B6">
      <w:pPr>
        <w:spacing w:line="360" w:lineRule="auto"/>
        <w:rPr>
          <w:rFonts w:ascii="Calibri" w:hAnsi="Calibri"/>
          <w:sz w:val="24"/>
        </w:rPr>
      </w:pPr>
    </w:p>
    <w:p w:rsidR="00244C0E" w:rsidRDefault="00244C0E" w:rsidP="00244C0E">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 xml:space="preserve">The data set includes a large number of variables that are not used in this particular exercise.  </w:t>
      </w:r>
      <w:r w:rsidRPr="00844DBD">
        <w:rPr>
          <w:rFonts w:ascii="Calibri" w:hAnsi="Calibri"/>
          <w:sz w:val="24"/>
        </w:rPr>
        <w:lastRenderedPageBreak/>
        <w:t>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lastRenderedPageBreak/>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581D53" w:rsidRPr="00844DBD" w:rsidRDefault="00581D53"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 xml:space="preserve">measures of association (Lambda, Cramer’s V, Gamma, Somers’ d, Goodman and </w:t>
      </w:r>
      <w:proofErr w:type="spellStart"/>
      <w:r w:rsidRPr="00844DBD">
        <w:rPr>
          <w:rFonts w:ascii="Calibri" w:hAnsi="Calibri"/>
          <w:sz w:val="24"/>
        </w:rPr>
        <w:t>Kruskal’s</w:t>
      </w:r>
      <w:proofErr w:type="spellEnd"/>
      <w:r w:rsidRPr="00844DBD">
        <w:rPr>
          <w:rFonts w:ascii="Calibri" w:hAnsi="Calibri"/>
          <w:sz w:val="24"/>
        </w:rPr>
        <w:t xml:space="preserve"> tau-b, Goodman and </w:t>
      </w:r>
      <w:proofErr w:type="spellStart"/>
      <w:r w:rsidRPr="00844DBD">
        <w:rPr>
          <w:rFonts w:ascii="Calibri" w:hAnsi="Calibri"/>
          <w:sz w:val="24"/>
        </w:rPr>
        <w:t>Kruskal’s</w:t>
      </w:r>
      <w:proofErr w:type="spellEnd"/>
      <w:r w:rsidRPr="00844DBD">
        <w:rPr>
          <w:rFonts w:ascii="Calibri" w:hAnsi="Calibri"/>
          <w:sz w:val="24"/>
        </w:rPr>
        <w:t xml:space="preserve">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431560" w:rsidRDefault="00844DBD" w:rsidP="0043156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431560">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96" w:rsidRDefault="00727B96" w:rsidP="00844DBD">
      <w:r>
        <w:separator/>
      </w:r>
    </w:p>
  </w:endnote>
  <w:endnote w:type="continuationSeparator" w:id="0">
    <w:p w:rsidR="00727B96" w:rsidRDefault="00727B9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8B0713">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96" w:rsidRDefault="00727B96" w:rsidP="00844DBD">
      <w:r>
        <w:separator/>
      </w:r>
    </w:p>
  </w:footnote>
  <w:footnote w:type="continuationSeparator" w:id="0">
    <w:p w:rsidR="00727B96" w:rsidRDefault="00727B96"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C207BB" w:rsidRDefault="00C207BB" w:rsidP="00C207BB">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5DDD4202"/>
    <w:multiLevelType w:val="hybridMultilevel"/>
    <w:tmpl w:val="ED0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2519B"/>
    <w:multiLevelType w:val="hybridMultilevel"/>
    <w:tmpl w:val="FF9A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14"/>
  </w:num>
  <w:num w:numId="6">
    <w:abstractNumId w:val="6"/>
  </w:num>
  <w:num w:numId="7">
    <w:abstractNumId w:val="12"/>
  </w:num>
  <w:num w:numId="8">
    <w:abstractNumId w:val="1"/>
  </w:num>
  <w:num w:numId="9">
    <w:abstractNumId w:val="3"/>
  </w:num>
  <w:num w:numId="10">
    <w:abstractNumId w:val="0"/>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55A7"/>
    <w:rsid w:val="00093DD0"/>
    <w:rsid w:val="000C530B"/>
    <w:rsid w:val="000E753A"/>
    <w:rsid w:val="00115F39"/>
    <w:rsid w:val="0017544F"/>
    <w:rsid w:val="001A3DC4"/>
    <w:rsid w:val="001F3AED"/>
    <w:rsid w:val="001F568B"/>
    <w:rsid w:val="00221E89"/>
    <w:rsid w:val="00244C0E"/>
    <w:rsid w:val="00260EE8"/>
    <w:rsid w:val="00275659"/>
    <w:rsid w:val="00284338"/>
    <w:rsid w:val="002977B6"/>
    <w:rsid w:val="002D131C"/>
    <w:rsid w:val="002D5986"/>
    <w:rsid w:val="002D5D51"/>
    <w:rsid w:val="002E3E15"/>
    <w:rsid w:val="003144B4"/>
    <w:rsid w:val="003159C2"/>
    <w:rsid w:val="00331FF0"/>
    <w:rsid w:val="0034094F"/>
    <w:rsid w:val="00341D41"/>
    <w:rsid w:val="00355351"/>
    <w:rsid w:val="003A0A7C"/>
    <w:rsid w:val="003A6627"/>
    <w:rsid w:val="003C6A7D"/>
    <w:rsid w:val="00417F85"/>
    <w:rsid w:val="00431560"/>
    <w:rsid w:val="004A14DB"/>
    <w:rsid w:val="004C7EF6"/>
    <w:rsid w:val="00561B1F"/>
    <w:rsid w:val="00581D53"/>
    <w:rsid w:val="005A3F78"/>
    <w:rsid w:val="00606620"/>
    <w:rsid w:val="00645BA7"/>
    <w:rsid w:val="006554F0"/>
    <w:rsid w:val="00682D80"/>
    <w:rsid w:val="00684791"/>
    <w:rsid w:val="006A16CB"/>
    <w:rsid w:val="006B323F"/>
    <w:rsid w:val="006C434E"/>
    <w:rsid w:val="006F36E4"/>
    <w:rsid w:val="007028AE"/>
    <w:rsid w:val="00727B96"/>
    <w:rsid w:val="007A2521"/>
    <w:rsid w:val="007A4C4A"/>
    <w:rsid w:val="007B6221"/>
    <w:rsid w:val="007C3020"/>
    <w:rsid w:val="007E44E0"/>
    <w:rsid w:val="007F724D"/>
    <w:rsid w:val="00844DBD"/>
    <w:rsid w:val="008B0713"/>
    <w:rsid w:val="008B2C13"/>
    <w:rsid w:val="008C594D"/>
    <w:rsid w:val="008D10F5"/>
    <w:rsid w:val="008E16A9"/>
    <w:rsid w:val="009A1F5D"/>
    <w:rsid w:val="009B09C0"/>
    <w:rsid w:val="009C6810"/>
    <w:rsid w:val="00A077FD"/>
    <w:rsid w:val="00A418B3"/>
    <w:rsid w:val="00A43682"/>
    <w:rsid w:val="00A77EC9"/>
    <w:rsid w:val="00AE5E3E"/>
    <w:rsid w:val="00B135E4"/>
    <w:rsid w:val="00B1674E"/>
    <w:rsid w:val="00B640AD"/>
    <w:rsid w:val="00B6764E"/>
    <w:rsid w:val="00B72BE1"/>
    <w:rsid w:val="00B90A81"/>
    <w:rsid w:val="00C0099C"/>
    <w:rsid w:val="00C207BB"/>
    <w:rsid w:val="00C9000F"/>
    <w:rsid w:val="00CA3272"/>
    <w:rsid w:val="00CD0BF3"/>
    <w:rsid w:val="00D05C2E"/>
    <w:rsid w:val="00D139FF"/>
    <w:rsid w:val="00D2598F"/>
    <w:rsid w:val="00D27713"/>
    <w:rsid w:val="00D30B20"/>
    <w:rsid w:val="00D32344"/>
    <w:rsid w:val="00D37566"/>
    <w:rsid w:val="00D612EC"/>
    <w:rsid w:val="00D73A01"/>
    <w:rsid w:val="00DB7CD4"/>
    <w:rsid w:val="00DC5CDC"/>
    <w:rsid w:val="00DF718C"/>
    <w:rsid w:val="00E06DE7"/>
    <w:rsid w:val="00E20340"/>
    <w:rsid w:val="00E45783"/>
    <w:rsid w:val="00E57E50"/>
    <w:rsid w:val="00E77552"/>
    <w:rsid w:val="00E82A1E"/>
    <w:rsid w:val="00EA416C"/>
    <w:rsid w:val="00EF2F0B"/>
    <w:rsid w:val="00F1706A"/>
    <w:rsid w:val="00F438E9"/>
    <w:rsid w:val="00F9184F"/>
    <w:rsid w:val="00FD49EB"/>
    <w:rsid w:val="00FE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315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3156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0C5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315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3156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0C5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E6BC-BC4B-488F-8FCA-CD2AE8BD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13716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8</cp:revision>
  <cp:lastPrinted>2015-12-19T21:31:00Z</cp:lastPrinted>
  <dcterms:created xsi:type="dcterms:W3CDTF">2015-12-25T18:45:00Z</dcterms:created>
  <dcterms:modified xsi:type="dcterms:W3CDTF">2016-03-01T00:37:00Z</dcterms:modified>
</cp:coreProperties>
</file>